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right" w:tblpY="540"/>
        <w:tblW w:w="0" w:type="auto"/>
        <w:tblLayout w:type="fixed"/>
        <w:tblLook w:val="04A0" w:firstRow="1" w:lastRow="0" w:firstColumn="1" w:lastColumn="0" w:noHBand="0" w:noVBand="1"/>
      </w:tblPr>
      <w:tblGrid>
        <w:gridCol w:w="2943"/>
        <w:gridCol w:w="1162"/>
        <w:gridCol w:w="851"/>
      </w:tblGrid>
      <w:tr w:rsidR="001C494C" w:rsidRPr="00947709" w14:paraId="4CA81BA3" w14:textId="77777777" w:rsidTr="008A7684">
        <w:trPr>
          <w:trHeight w:val="551"/>
        </w:trPr>
        <w:tc>
          <w:tcPr>
            <w:tcW w:w="4105" w:type="dxa"/>
            <w:gridSpan w:val="2"/>
            <w:shd w:val="clear" w:color="auto" w:fill="auto"/>
          </w:tcPr>
          <w:p w14:paraId="50FCC2D0" w14:textId="77777777" w:rsidR="001C494C" w:rsidRPr="00947709" w:rsidRDefault="001C494C" w:rsidP="008A7684">
            <w:pPr>
              <w:pStyle w:val="Plattetekst2"/>
              <w:spacing w:after="0" w:line="360" w:lineRule="auto"/>
              <w:ind w:firstLine="284"/>
              <w:rPr>
                <w:rFonts w:ascii="Humnst777 BT" w:hAnsi="Humnst777 BT"/>
                <w:sz w:val="16"/>
                <w:szCs w:val="16"/>
                <w:lang w:bidi="en-US"/>
              </w:rPr>
            </w:pPr>
            <w:r w:rsidRPr="00947709">
              <w:rPr>
                <w:rFonts w:ascii="Humnst777 BT" w:hAnsi="Humnst777 BT"/>
                <w:sz w:val="16"/>
                <w:szCs w:val="16"/>
                <w:lang w:bidi="en-US"/>
              </w:rPr>
              <w:t>CEDR Accreditation:</w:t>
            </w:r>
          </w:p>
          <w:p w14:paraId="0BCA8373" w14:textId="77777777" w:rsidR="001C494C" w:rsidRPr="00947709" w:rsidRDefault="001C494C" w:rsidP="008A7684">
            <w:pPr>
              <w:pStyle w:val="Plattetekst2"/>
              <w:spacing w:after="0" w:line="360" w:lineRule="auto"/>
              <w:ind w:firstLine="284"/>
              <w:rPr>
                <w:rFonts w:ascii="Humnst777 BT" w:hAnsi="Humnst777 BT"/>
                <w:sz w:val="16"/>
                <w:szCs w:val="16"/>
                <w:lang w:bidi="en-US"/>
              </w:rPr>
            </w:pPr>
            <w:r w:rsidRPr="00947709">
              <w:rPr>
                <w:rFonts w:ascii="Humnst777 BT" w:hAnsi="Humnst777 BT"/>
                <w:sz w:val="16"/>
                <w:szCs w:val="16"/>
                <w:lang w:bidi="en-US"/>
              </w:rPr>
              <w:t>CEDR Panel Member:</w:t>
            </w:r>
          </w:p>
        </w:tc>
        <w:tc>
          <w:tcPr>
            <w:tcW w:w="851" w:type="dxa"/>
            <w:shd w:val="clear" w:color="auto" w:fill="auto"/>
          </w:tcPr>
          <w:p w14:paraId="73219D1A" w14:textId="77777777" w:rsidR="00F45815" w:rsidRPr="00947709" w:rsidRDefault="00F45815" w:rsidP="008A7684">
            <w:pPr>
              <w:pStyle w:val="Plattetekst2"/>
              <w:spacing w:after="0" w:line="360" w:lineRule="auto"/>
              <w:jc w:val="right"/>
              <w:rPr>
                <w:rFonts w:ascii="Humnst777 BT" w:hAnsi="Humnst777 BT"/>
                <w:sz w:val="16"/>
                <w:szCs w:val="16"/>
              </w:rPr>
            </w:pPr>
            <w:r w:rsidRPr="00947709">
              <w:rPr>
                <w:rFonts w:ascii="Humnst777 BT" w:hAnsi="Humnst777 BT"/>
                <w:sz w:val="16"/>
                <w:szCs w:val="16"/>
              </w:rPr>
              <w:t>2012</w:t>
            </w:r>
          </w:p>
          <w:p w14:paraId="6B94F5D7" w14:textId="77777777" w:rsidR="00B76CEB" w:rsidRPr="00947709" w:rsidRDefault="00F45815" w:rsidP="008A7684">
            <w:pPr>
              <w:pStyle w:val="Plattetekst2"/>
              <w:spacing w:after="0" w:line="360" w:lineRule="auto"/>
              <w:jc w:val="right"/>
              <w:rPr>
                <w:rFonts w:ascii="Humnst777 BT" w:hAnsi="Humnst777 BT"/>
                <w:sz w:val="16"/>
                <w:szCs w:val="16"/>
                <w:lang w:bidi="en-US"/>
              </w:rPr>
            </w:pPr>
            <w:r w:rsidRPr="00947709">
              <w:rPr>
                <w:rFonts w:ascii="Humnst777 BT" w:hAnsi="Humnst777 BT"/>
                <w:sz w:val="16"/>
                <w:szCs w:val="16"/>
                <w:lang w:bidi="en-US"/>
              </w:rPr>
              <w:t>2015</w:t>
            </w:r>
          </w:p>
        </w:tc>
      </w:tr>
      <w:tr w:rsidR="001C494C" w:rsidRPr="00947709" w14:paraId="6FB114B0" w14:textId="77777777" w:rsidTr="008A7684">
        <w:trPr>
          <w:trHeight w:val="1152"/>
        </w:trPr>
        <w:tc>
          <w:tcPr>
            <w:tcW w:w="2943" w:type="dxa"/>
            <w:shd w:val="clear" w:color="auto" w:fill="auto"/>
          </w:tcPr>
          <w:p w14:paraId="683910A8" w14:textId="77777777" w:rsidR="001C494C" w:rsidRPr="00947709" w:rsidRDefault="001C494C" w:rsidP="008A7684">
            <w:pPr>
              <w:pStyle w:val="Plattetekst2"/>
              <w:spacing w:after="0" w:line="360" w:lineRule="auto"/>
              <w:jc w:val="right"/>
              <w:rPr>
                <w:rFonts w:ascii="Humnst777 BT" w:hAnsi="Humnst777 BT"/>
                <w:sz w:val="16"/>
                <w:szCs w:val="16"/>
                <w:lang w:bidi="en-US"/>
              </w:rPr>
            </w:pPr>
          </w:p>
          <w:p w14:paraId="7040F211" w14:textId="77777777" w:rsidR="001C494C" w:rsidRPr="00947709" w:rsidRDefault="001C494C" w:rsidP="008A7684">
            <w:pPr>
              <w:pStyle w:val="Plattetekst2"/>
              <w:spacing w:after="0" w:line="360" w:lineRule="auto"/>
              <w:ind w:firstLine="284"/>
              <w:rPr>
                <w:rFonts w:ascii="Humnst777 BT" w:hAnsi="Humnst777 BT"/>
                <w:sz w:val="16"/>
                <w:szCs w:val="16"/>
                <w:lang w:bidi="en-US"/>
              </w:rPr>
            </w:pPr>
            <w:r w:rsidRPr="00947709">
              <w:rPr>
                <w:rFonts w:ascii="Humnst777 BT" w:hAnsi="Humnst777 BT"/>
                <w:sz w:val="16"/>
                <w:szCs w:val="16"/>
                <w:lang w:bidi="en-US"/>
              </w:rPr>
              <w:t>Languages</w:t>
            </w:r>
            <w:r w:rsidR="003B7B20" w:rsidRPr="00947709">
              <w:rPr>
                <w:rFonts w:ascii="Humnst777 BT" w:hAnsi="Humnst777 BT"/>
                <w:sz w:val="16"/>
                <w:szCs w:val="16"/>
                <w:lang w:bidi="en-US"/>
              </w:rPr>
              <w:t xml:space="preserve"> Fluent</w:t>
            </w:r>
            <w:r w:rsidRPr="00947709">
              <w:rPr>
                <w:rFonts w:ascii="Humnst777 BT" w:hAnsi="Humnst777 BT"/>
                <w:sz w:val="16"/>
                <w:szCs w:val="16"/>
                <w:lang w:bidi="en-US"/>
              </w:rPr>
              <w:t>:</w:t>
            </w:r>
          </w:p>
          <w:p w14:paraId="06936BBE" w14:textId="77777777" w:rsidR="003B7B20" w:rsidRPr="00947709" w:rsidRDefault="003B7B20" w:rsidP="008A7684">
            <w:pPr>
              <w:pStyle w:val="Plattetekst2"/>
              <w:spacing w:after="0" w:line="360" w:lineRule="auto"/>
              <w:ind w:firstLine="284"/>
              <w:rPr>
                <w:rFonts w:ascii="Humnst777 BT" w:hAnsi="Humnst777 BT"/>
                <w:sz w:val="16"/>
                <w:szCs w:val="16"/>
                <w:lang w:bidi="en-US"/>
              </w:rPr>
            </w:pPr>
            <w:r w:rsidRPr="00947709">
              <w:rPr>
                <w:rFonts w:ascii="Humnst777 BT" w:hAnsi="Humnst777 BT"/>
                <w:sz w:val="16"/>
                <w:szCs w:val="16"/>
                <w:lang w:bidi="en-US"/>
              </w:rPr>
              <w:t xml:space="preserve">Languages Working Knowledge: </w:t>
            </w:r>
          </w:p>
          <w:p w14:paraId="60990B59" w14:textId="77777777" w:rsidR="001C494C" w:rsidRPr="00947709" w:rsidRDefault="001C494C" w:rsidP="008A7684">
            <w:pPr>
              <w:pStyle w:val="Plattetekst2"/>
              <w:spacing w:after="0" w:line="360" w:lineRule="auto"/>
              <w:ind w:firstLine="284"/>
              <w:rPr>
                <w:rFonts w:ascii="Humnst777 BT" w:hAnsi="Humnst777 BT"/>
                <w:sz w:val="16"/>
                <w:szCs w:val="16"/>
                <w:lang w:bidi="en-US"/>
              </w:rPr>
            </w:pPr>
            <w:r w:rsidRPr="00947709">
              <w:rPr>
                <w:rFonts w:ascii="Humnst777 BT" w:hAnsi="Humnst777 BT"/>
                <w:sz w:val="16"/>
                <w:szCs w:val="16"/>
                <w:lang w:bidi="en-US"/>
              </w:rPr>
              <w:t xml:space="preserve">Location: </w:t>
            </w:r>
          </w:p>
        </w:tc>
        <w:tc>
          <w:tcPr>
            <w:tcW w:w="2013" w:type="dxa"/>
            <w:gridSpan w:val="2"/>
            <w:shd w:val="clear" w:color="auto" w:fill="auto"/>
          </w:tcPr>
          <w:p w14:paraId="6A553F6E" w14:textId="77777777" w:rsidR="001C494C" w:rsidRPr="00947709" w:rsidRDefault="001C494C" w:rsidP="008A7684">
            <w:pPr>
              <w:pStyle w:val="Plattetekst2"/>
              <w:spacing w:after="0" w:line="360" w:lineRule="auto"/>
              <w:jc w:val="right"/>
              <w:rPr>
                <w:rFonts w:ascii="Humnst777 BT" w:hAnsi="Humnst777 BT"/>
                <w:sz w:val="16"/>
                <w:szCs w:val="16"/>
                <w:lang w:bidi="en-US"/>
              </w:rPr>
            </w:pPr>
          </w:p>
          <w:p w14:paraId="636F4097" w14:textId="77777777" w:rsidR="001C494C" w:rsidRPr="00947709" w:rsidRDefault="003B7B20" w:rsidP="008A7684">
            <w:pPr>
              <w:pStyle w:val="Plattetekst2"/>
              <w:spacing w:after="0" w:line="360" w:lineRule="auto"/>
              <w:jc w:val="right"/>
              <w:rPr>
                <w:rFonts w:ascii="Humnst777 BT" w:hAnsi="Humnst777 BT"/>
                <w:sz w:val="16"/>
                <w:szCs w:val="16"/>
                <w:lang w:bidi="en-US"/>
              </w:rPr>
            </w:pPr>
            <w:r w:rsidRPr="00947709">
              <w:rPr>
                <w:rFonts w:ascii="Humnst777 BT" w:hAnsi="Humnst777 BT"/>
                <w:sz w:val="16"/>
                <w:szCs w:val="16"/>
                <w:lang w:bidi="en-US"/>
              </w:rPr>
              <w:t xml:space="preserve">         </w:t>
            </w:r>
            <w:r w:rsidR="008A7684">
              <w:rPr>
                <w:rFonts w:ascii="Humnst777 BT" w:hAnsi="Humnst777 BT"/>
                <w:sz w:val="16"/>
                <w:szCs w:val="16"/>
                <w:lang w:bidi="en-US"/>
              </w:rPr>
              <w:t>English - Dutch</w:t>
            </w:r>
          </w:p>
          <w:p w14:paraId="3E0DD4B2" w14:textId="77777777" w:rsidR="003B7B20" w:rsidRPr="00947709" w:rsidRDefault="003B7B20" w:rsidP="008A7684">
            <w:pPr>
              <w:pStyle w:val="Plattetekst2"/>
              <w:spacing w:after="0" w:line="360" w:lineRule="auto"/>
              <w:jc w:val="right"/>
              <w:rPr>
                <w:rFonts w:ascii="Humnst777 BT" w:hAnsi="Humnst777 BT"/>
                <w:sz w:val="16"/>
                <w:szCs w:val="16"/>
              </w:rPr>
            </w:pPr>
            <w:r w:rsidRPr="00947709">
              <w:rPr>
                <w:rFonts w:ascii="Humnst777 BT" w:hAnsi="Humnst777 BT"/>
                <w:sz w:val="16"/>
                <w:szCs w:val="16"/>
              </w:rPr>
              <w:t xml:space="preserve">        French</w:t>
            </w:r>
            <w:r w:rsidR="008A7684">
              <w:rPr>
                <w:rFonts w:ascii="Humnst777 BT" w:hAnsi="Humnst777 BT"/>
                <w:sz w:val="16"/>
                <w:szCs w:val="16"/>
              </w:rPr>
              <w:t xml:space="preserve"> - German</w:t>
            </w:r>
          </w:p>
          <w:p w14:paraId="33A58376" w14:textId="77777777" w:rsidR="001C494C" w:rsidRPr="00947709" w:rsidRDefault="00452E67" w:rsidP="008A7684">
            <w:pPr>
              <w:pStyle w:val="Plattetekst2"/>
              <w:spacing w:after="0" w:line="360" w:lineRule="auto"/>
              <w:jc w:val="right"/>
              <w:rPr>
                <w:rFonts w:ascii="Humnst777 BT" w:hAnsi="Humnst777 BT"/>
                <w:sz w:val="16"/>
                <w:szCs w:val="16"/>
              </w:rPr>
            </w:pPr>
            <w:r w:rsidRPr="00947709">
              <w:rPr>
                <w:rFonts w:ascii="Humnst777 BT" w:hAnsi="Humnst777 BT"/>
                <w:sz w:val="16"/>
                <w:szCs w:val="16"/>
              </w:rPr>
              <w:t>The Netherlands</w:t>
            </w:r>
          </w:p>
        </w:tc>
      </w:tr>
    </w:tbl>
    <w:p w14:paraId="7773A76F" w14:textId="77777777" w:rsidR="008E19B5" w:rsidRPr="00947709" w:rsidRDefault="006B063D">
      <w:pPr>
        <w:pStyle w:val="Kop3"/>
        <w:rPr>
          <w:rFonts w:ascii="Humnst777 BT" w:hAnsi="Humnst777 BT"/>
        </w:rPr>
      </w:pPr>
      <w:r w:rsidRPr="00947709">
        <w:rPr>
          <w:rFonts w:ascii="Humnst777 BT" w:hAnsi="Humnst777 BT"/>
          <w:noProof/>
          <w:sz w:val="16"/>
          <w:szCs w:val="16"/>
          <w:lang w:eastAsia="en-GB"/>
        </w:rPr>
        <w:drawing>
          <wp:anchor distT="0" distB="0" distL="114300" distR="114300" simplePos="0" relativeHeight="251659264" behindDoc="0" locked="0" layoutInCell="1" allowOverlap="1" wp14:anchorId="758A3BC1" wp14:editId="53236116">
            <wp:simplePos x="0" y="0"/>
            <wp:positionH relativeFrom="page">
              <wp:posOffset>933450</wp:posOffset>
            </wp:positionH>
            <wp:positionV relativeFrom="page">
              <wp:posOffset>1205865</wp:posOffset>
            </wp:positionV>
            <wp:extent cx="1303020" cy="13569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nk M Colour.jpg"/>
                    <pic:cNvPicPr/>
                  </pic:nvPicPr>
                  <pic:blipFill>
                    <a:blip r:embed="rId8">
                      <a:extLst>
                        <a:ext uri="{28A0092B-C50C-407E-A947-70E740481C1C}">
                          <a14:useLocalDpi xmlns:a14="http://schemas.microsoft.com/office/drawing/2010/main" val="0"/>
                        </a:ext>
                      </a:extLst>
                    </a:blip>
                    <a:stretch>
                      <a:fillRect/>
                    </a:stretch>
                  </pic:blipFill>
                  <pic:spPr>
                    <a:xfrm>
                      <a:off x="0" y="0"/>
                      <a:ext cx="1303020" cy="1356995"/>
                    </a:xfrm>
                    <a:prstGeom prst="rect">
                      <a:avLst/>
                    </a:prstGeom>
                  </pic:spPr>
                </pic:pic>
              </a:graphicData>
            </a:graphic>
            <wp14:sizeRelH relativeFrom="page">
              <wp14:pctWidth>0</wp14:pctWidth>
            </wp14:sizeRelH>
            <wp14:sizeRelV relativeFrom="page">
              <wp14:pctHeight>0</wp14:pctHeight>
            </wp14:sizeRelV>
          </wp:anchor>
        </w:drawing>
      </w:r>
    </w:p>
    <w:p w14:paraId="2AEB4523" w14:textId="77777777" w:rsidR="008E19B5" w:rsidRPr="00947709" w:rsidRDefault="008E19B5">
      <w:pPr>
        <w:pStyle w:val="Kop3"/>
        <w:rPr>
          <w:rFonts w:ascii="Humnst777 BT" w:hAnsi="Humnst777 BT"/>
        </w:rPr>
      </w:pPr>
    </w:p>
    <w:p w14:paraId="1EC81447" w14:textId="77777777" w:rsidR="008E19B5" w:rsidRPr="00947709" w:rsidRDefault="008E19B5">
      <w:pPr>
        <w:pStyle w:val="Kop3"/>
        <w:rPr>
          <w:rFonts w:ascii="Humnst777 BT" w:hAnsi="Humnst777 BT"/>
          <w:b w:val="0"/>
          <w:i/>
          <w:sz w:val="16"/>
        </w:rPr>
      </w:pPr>
    </w:p>
    <w:p w14:paraId="7CBEA2FC" w14:textId="77777777" w:rsidR="008E19B5" w:rsidRPr="00947709" w:rsidRDefault="008E19B5">
      <w:pPr>
        <w:pStyle w:val="Kop3"/>
        <w:rPr>
          <w:rFonts w:ascii="Humnst777 BT" w:hAnsi="Humnst777 BT"/>
        </w:rPr>
      </w:pPr>
    </w:p>
    <w:p w14:paraId="387F8A6B" w14:textId="77777777" w:rsidR="008E19B5" w:rsidRPr="00947709" w:rsidRDefault="008E19B5">
      <w:pPr>
        <w:pStyle w:val="Kop3"/>
        <w:rPr>
          <w:rFonts w:ascii="Humnst777 BT" w:hAnsi="Humnst777 BT"/>
        </w:rPr>
      </w:pPr>
    </w:p>
    <w:p w14:paraId="0FEE01DE" w14:textId="77777777" w:rsidR="00B76CEB" w:rsidRPr="00947709" w:rsidRDefault="00B76CEB" w:rsidP="00B76CEB">
      <w:pPr>
        <w:pStyle w:val="Geenafstand"/>
        <w:rPr>
          <w:rFonts w:ascii="Humnst777 BT" w:hAnsi="Humnst777 BT"/>
          <w:sz w:val="20"/>
          <w:szCs w:val="20"/>
        </w:rPr>
      </w:pPr>
    </w:p>
    <w:p w14:paraId="38CA50B4" w14:textId="77777777" w:rsidR="00B76CEB" w:rsidRPr="00947709" w:rsidRDefault="00B76CEB" w:rsidP="00B76CEB">
      <w:pPr>
        <w:pStyle w:val="Geenafstand"/>
        <w:rPr>
          <w:rFonts w:ascii="Humnst777 BT" w:hAnsi="Humnst777 BT"/>
          <w:sz w:val="20"/>
          <w:szCs w:val="20"/>
        </w:rPr>
      </w:pPr>
    </w:p>
    <w:p w14:paraId="4486E5ED" w14:textId="77777777" w:rsidR="00217501" w:rsidRPr="00947709" w:rsidRDefault="00217501" w:rsidP="00B76CEB">
      <w:pPr>
        <w:pStyle w:val="Geenafstand"/>
        <w:rPr>
          <w:rFonts w:ascii="Humnst777 BT" w:hAnsi="Humnst777 BT"/>
          <w:sz w:val="20"/>
          <w:szCs w:val="20"/>
        </w:rPr>
      </w:pPr>
    </w:p>
    <w:tbl>
      <w:tblPr>
        <w:tblpPr w:leftFromText="180" w:rightFromText="180" w:vertAnchor="text" w:horzAnchor="margin" w:tblpXSpec="right" w:tblpY="535"/>
        <w:tblW w:w="0" w:type="auto"/>
        <w:tblLook w:val="04A0" w:firstRow="1" w:lastRow="0" w:firstColumn="1" w:lastColumn="0" w:noHBand="0" w:noVBand="1"/>
      </w:tblPr>
      <w:tblGrid>
        <w:gridCol w:w="6154"/>
      </w:tblGrid>
      <w:tr w:rsidR="006B063D" w:rsidRPr="00947709" w14:paraId="535ED826" w14:textId="77777777" w:rsidTr="008A7684">
        <w:trPr>
          <w:trHeight w:val="1027"/>
          <w:tblHeader/>
        </w:trPr>
        <w:tc>
          <w:tcPr>
            <w:tcW w:w="6154" w:type="dxa"/>
            <w:shd w:val="clear" w:color="auto" w:fill="auto"/>
          </w:tcPr>
          <w:p w14:paraId="062F9B74" w14:textId="77777777" w:rsidR="008A7684" w:rsidRDefault="008A7684" w:rsidP="008A7684">
            <w:pPr>
              <w:spacing w:after="120"/>
              <w:jc w:val="right"/>
              <w:rPr>
                <w:rFonts w:ascii="Humnst777 BT" w:hAnsi="Humnst777 BT"/>
                <w:b/>
                <w:i/>
                <w:sz w:val="20"/>
                <w:szCs w:val="20"/>
              </w:rPr>
            </w:pPr>
          </w:p>
          <w:p w14:paraId="6B6B6942" w14:textId="77777777" w:rsidR="006B063D" w:rsidRPr="00947709" w:rsidRDefault="006B063D" w:rsidP="008A7684">
            <w:pPr>
              <w:spacing w:after="120"/>
              <w:jc w:val="right"/>
              <w:rPr>
                <w:rFonts w:ascii="Humnst777 BT" w:hAnsi="Humnst777 BT"/>
                <w:b/>
                <w:i/>
                <w:sz w:val="16"/>
                <w:szCs w:val="16"/>
              </w:rPr>
            </w:pPr>
            <w:r w:rsidRPr="00947709">
              <w:rPr>
                <w:rFonts w:ascii="Humnst777 BT" w:hAnsi="Humnst777 BT"/>
                <w:b/>
                <w:i/>
                <w:sz w:val="20"/>
                <w:szCs w:val="20"/>
              </w:rPr>
              <w:t>“Martin helped us to reach an agreement due to his patience, perseverance and creativity</w:t>
            </w:r>
            <w:r w:rsidRPr="00947709">
              <w:rPr>
                <w:rFonts w:ascii="Humnst777 BT" w:hAnsi="Humnst777 BT"/>
                <w:b/>
                <w:i/>
                <w:sz w:val="16"/>
                <w:szCs w:val="16"/>
              </w:rPr>
              <w:t>”</w:t>
            </w:r>
          </w:p>
          <w:p w14:paraId="12B20B0E" w14:textId="77777777" w:rsidR="006B063D" w:rsidRPr="00947709" w:rsidRDefault="008A7684" w:rsidP="008A7684">
            <w:pPr>
              <w:jc w:val="right"/>
              <w:rPr>
                <w:rFonts w:ascii="Humnst777 BT" w:hAnsi="Humnst777 BT" w:cs="Calibri"/>
                <w:sz w:val="16"/>
                <w:szCs w:val="16"/>
              </w:rPr>
            </w:pPr>
            <w:r>
              <w:rPr>
                <w:rFonts w:ascii="Humnst777 BT" w:hAnsi="Humnst777 BT" w:cs="Calibri"/>
                <w:sz w:val="16"/>
                <w:szCs w:val="16"/>
              </w:rPr>
              <w:t xml:space="preserve">        </w:t>
            </w:r>
            <w:r w:rsidR="006B063D" w:rsidRPr="00947709">
              <w:rPr>
                <w:rFonts w:ascii="Humnst777 BT" w:hAnsi="Humnst777 BT" w:cs="Calibri"/>
                <w:sz w:val="16"/>
                <w:szCs w:val="16"/>
              </w:rPr>
              <w:t xml:space="preserve">        Client Feedback</w:t>
            </w:r>
          </w:p>
        </w:tc>
      </w:tr>
    </w:tbl>
    <w:p w14:paraId="78970F41" w14:textId="77777777" w:rsidR="008A7684" w:rsidRDefault="008A7684" w:rsidP="008A7684">
      <w:pPr>
        <w:pStyle w:val="Geenafstand"/>
        <w:spacing w:after="120" w:line="360" w:lineRule="auto"/>
        <w:rPr>
          <w:rFonts w:ascii="Humnst777 BT" w:hAnsi="Humnst777 BT"/>
          <w:b/>
          <w:color w:val="0070C0"/>
          <w:sz w:val="24"/>
          <w:szCs w:val="24"/>
        </w:rPr>
      </w:pPr>
    </w:p>
    <w:p w14:paraId="56312E91" w14:textId="77777777" w:rsidR="00516D8C" w:rsidRPr="008A7684" w:rsidRDefault="00F45815" w:rsidP="008A7684">
      <w:pPr>
        <w:pStyle w:val="Geenafstand"/>
        <w:spacing w:after="120" w:line="360" w:lineRule="auto"/>
        <w:rPr>
          <w:rFonts w:ascii="Humnst777 BT" w:hAnsi="Humnst777 BT"/>
          <w:b/>
          <w:color w:val="0070C0"/>
          <w:sz w:val="28"/>
          <w:szCs w:val="24"/>
        </w:rPr>
      </w:pPr>
      <w:r w:rsidRPr="008A7684">
        <w:rPr>
          <w:rFonts w:ascii="Humnst777 BT" w:hAnsi="Humnst777 BT"/>
          <w:b/>
          <w:color w:val="0070C0"/>
          <w:sz w:val="28"/>
          <w:szCs w:val="24"/>
        </w:rPr>
        <w:t>Martin Brink Ph.D</w:t>
      </w:r>
    </w:p>
    <w:p w14:paraId="37D4578E" w14:textId="77777777" w:rsidR="00C871EA" w:rsidRPr="008A7684" w:rsidRDefault="00C871EA" w:rsidP="008A7684">
      <w:pPr>
        <w:spacing w:after="120" w:line="360" w:lineRule="auto"/>
        <w:jc w:val="both"/>
        <w:rPr>
          <w:rFonts w:ascii="Humnst777 BT" w:hAnsi="Humnst777 BT"/>
          <w:b/>
          <w:sz w:val="20"/>
          <w:szCs w:val="20"/>
        </w:rPr>
      </w:pPr>
    </w:p>
    <w:p w14:paraId="682FA51F" w14:textId="77777777" w:rsidR="00D00752" w:rsidRPr="008A7684" w:rsidRDefault="008E19B5" w:rsidP="008A7684">
      <w:pPr>
        <w:spacing w:after="120" w:line="360" w:lineRule="auto"/>
        <w:jc w:val="both"/>
        <w:rPr>
          <w:rFonts w:ascii="Humnst777 BT" w:hAnsi="Humnst777 BT"/>
          <w:b/>
          <w:color w:val="0070C0"/>
          <w:sz w:val="20"/>
          <w:szCs w:val="20"/>
        </w:rPr>
      </w:pPr>
      <w:r w:rsidRPr="008A7684">
        <w:rPr>
          <w:rFonts w:ascii="Humnst777 BT" w:hAnsi="Humnst777 BT"/>
          <w:b/>
          <w:color w:val="0070C0"/>
          <w:sz w:val="20"/>
          <w:szCs w:val="20"/>
        </w:rPr>
        <w:t>Overview</w:t>
      </w:r>
    </w:p>
    <w:p w14:paraId="06DE7B7E" w14:textId="22788E69" w:rsidR="00F45815" w:rsidRPr="008A7684" w:rsidRDefault="00F45815" w:rsidP="008A7684">
      <w:pPr>
        <w:spacing w:after="120" w:line="360" w:lineRule="auto"/>
        <w:jc w:val="both"/>
        <w:rPr>
          <w:rFonts w:ascii="Humnst777 BT" w:hAnsi="Humnst777 BT"/>
          <w:b/>
          <w:sz w:val="20"/>
          <w:szCs w:val="20"/>
        </w:rPr>
      </w:pPr>
      <w:r w:rsidRPr="008A7684">
        <w:rPr>
          <w:rFonts w:ascii="Humnst777 BT" w:hAnsi="Humnst777 BT"/>
          <w:sz w:val="20"/>
          <w:szCs w:val="20"/>
        </w:rPr>
        <w:t xml:space="preserve">Martin Brink is a Dutch attorney at law with over </w:t>
      </w:r>
      <w:r w:rsidR="00C948EB">
        <w:rPr>
          <w:rFonts w:ascii="Humnst777 BT" w:hAnsi="Humnst777 BT"/>
          <w:sz w:val="20"/>
          <w:szCs w:val="20"/>
        </w:rPr>
        <w:t>4</w:t>
      </w:r>
      <w:r w:rsidRPr="008A7684">
        <w:rPr>
          <w:rFonts w:ascii="Humnst777 BT" w:hAnsi="Humnst777 BT"/>
          <w:sz w:val="20"/>
          <w:szCs w:val="20"/>
        </w:rPr>
        <w:t xml:space="preserve">5 years of practical experience of resolving corporate and commercial disputes and </w:t>
      </w:r>
      <w:r w:rsidR="00C948EB">
        <w:rPr>
          <w:rFonts w:ascii="Humnst777 BT" w:hAnsi="Humnst777 BT"/>
          <w:sz w:val="20"/>
          <w:szCs w:val="20"/>
        </w:rPr>
        <w:t xml:space="preserve">is </w:t>
      </w:r>
      <w:r w:rsidRPr="008A7684">
        <w:rPr>
          <w:rFonts w:ascii="Humnst777 BT" w:hAnsi="Humnst777 BT"/>
          <w:sz w:val="20"/>
          <w:szCs w:val="20"/>
        </w:rPr>
        <w:t xml:space="preserve">a scholar of the various schools of mediation. He has a success rate of 98% in the mediation cases he handled. He has written a book on (Business) Mediation and Subject Matter Expertise. He is presently writing a book on Corporate Mediation discussing the workings a mediation skills both within organisations as well as between organisations. He has mediated in a vast range of cases, varying from shareholders’ issues to helping the national government to come to solutions in various cases of public interest and/or regulatory issues. Courts do regularly engage Martin to act in Court annexed mediation cases. </w:t>
      </w:r>
    </w:p>
    <w:p w14:paraId="20345376" w14:textId="77777777" w:rsidR="00681446" w:rsidRPr="008A7684" w:rsidRDefault="00681446" w:rsidP="008A7684">
      <w:pPr>
        <w:spacing w:after="120" w:line="360" w:lineRule="auto"/>
        <w:jc w:val="both"/>
        <w:rPr>
          <w:rFonts w:ascii="Humnst777 BT" w:hAnsi="Humnst777 BT"/>
          <w:b/>
          <w:sz w:val="20"/>
          <w:szCs w:val="20"/>
        </w:rPr>
      </w:pPr>
    </w:p>
    <w:p w14:paraId="1272A2AC" w14:textId="77777777" w:rsidR="00D00752" w:rsidRPr="008A7684" w:rsidRDefault="00681446" w:rsidP="008A7684">
      <w:pPr>
        <w:spacing w:after="120" w:line="360" w:lineRule="auto"/>
        <w:jc w:val="both"/>
        <w:rPr>
          <w:rFonts w:ascii="Humnst777 BT" w:hAnsi="Humnst777 BT"/>
          <w:b/>
          <w:color w:val="0070C0"/>
          <w:sz w:val="20"/>
          <w:szCs w:val="20"/>
        </w:rPr>
      </w:pPr>
      <w:r w:rsidRPr="008A7684">
        <w:rPr>
          <w:rFonts w:ascii="Humnst777 BT" w:hAnsi="Humnst777 BT"/>
          <w:b/>
          <w:color w:val="0070C0"/>
          <w:sz w:val="20"/>
          <w:szCs w:val="20"/>
        </w:rPr>
        <w:t xml:space="preserve">Professional Background </w:t>
      </w:r>
    </w:p>
    <w:p w14:paraId="52D75AED" w14:textId="07C0D6BA" w:rsidR="000872AE" w:rsidRPr="008A7684" w:rsidRDefault="00EF34F8" w:rsidP="008A7684">
      <w:pPr>
        <w:spacing w:after="120" w:line="360" w:lineRule="auto"/>
        <w:jc w:val="both"/>
        <w:rPr>
          <w:rFonts w:ascii="Humnst777 BT" w:hAnsi="Humnst777 BT"/>
          <w:b/>
          <w:sz w:val="20"/>
          <w:szCs w:val="20"/>
        </w:rPr>
      </w:pPr>
      <w:r w:rsidRPr="008A7684">
        <w:rPr>
          <w:rFonts w:ascii="Humnst777 BT" w:hAnsi="Humnst777 BT"/>
          <w:sz w:val="20"/>
          <w:szCs w:val="20"/>
        </w:rPr>
        <w:t>In addition to his work as a practicing attorney and mediator, Martin is often asked to act an arbitrator – he is a member of the Dutch Arbitration Institute</w:t>
      </w:r>
      <w:r w:rsidR="00C948EB">
        <w:rPr>
          <w:rFonts w:ascii="Humnst777 BT" w:hAnsi="Humnst777 BT"/>
          <w:sz w:val="20"/>
          <w:szCs w:val="20"/>
        </w:rPr>
        <w:t xml:space="preserve"> and on the panel of ICC Netherlands</w:t>
      </w:r>
      <w:r w:rsidRPr="008A7684">
        <w:rPr>
          <w:rFonts w:ascii="Humnst777 BT" w:hAnsi="Humnst777 BT"/>
          <w:sz w:val="20"/>
          <w:szCs w:val="20"/>
        </w:rPr>
        <w:t xml:space="preserve"> – and negotiator. Being a </w:t>
      </w:r>
      <w:r w:rsidR="00C948EB">
        <w:rPr>
          <w:rFonts w:ascii="Humnst777 BT" w:hAnsi="Humnst777 BT"/>
          <w:sz w:val="20"/>
          <w:szCs w:val="20"/>
        </w:rPr>
        <w:t xml:space="preserve">former </w:t>
      </w:r>
      <w:r w:rsidRPr="008A7684">
        <w:rPr>
          <w:rFonts w:ascii="Humnst777 BT" w:hAnsi="Humnst777 BT"/>
          <w:sz w:val="20"/>
          <w:szCs w:val="20"/>
        </w:rPr>
        <w:t xml:space="preserve">substitute magistrate in the Court of Appeals at The Hague, he finds himself overseeing the crossroads of conventional and alternative dispute resolution mechanisms. Ha earned his Ph.D with a thesis on the topic of Due Diligence. He has experience in the field of corporate law and financial law. He has been on the Board both as acting or Supervisory Director of various financial institutions and was co-founder and Board Member of the Foreign Bakers’ </w:t>
      </w:r>
      <w:r w:rsidR="00D00752" w:rsidRPr="008A7684">
        <w:rPr>
          <w:rFonts w:ascii="Humnst777 BT" w:hAnsi="Humnst777 BT"/>
          <w:sz w:val="20"/>
          <w:szCs w:val="20"/>
        </w:rPr>
        <w:t xml:space="preserve">Association in the Netherlands. </w:t>
      </w:r>
      <w:r w:rsidR="00C948EB">
        <w:rPr>
          <w:rFonts w:ascii="Humnst777 BT" w:hAnsi="Humnst777 BT"/>
          <w:sz w:val="20"/>
          <w:szCs w:val="20"/>
        </w:rPr>
        <w:t xml:space="preserve">Presently he still is Chairman of various Executive Committees. </w:t>
      </w:r>
      <w:r w:rsidRPr="008A7684">
        <w:rPr>
          <w:rFonts w:ascii="Humnst777 BT" w:hAnsi="Humnst777 BT"/>
          <w:sz w:val="20"/>
          <w:szCs w:val="20"/>
        </w:rPr>
        <w:t>H</w:t>
      </w:r>
      <w:r w:rsidR="00C948EB">
        <w:rPr>
          <w:rFonts w:ascii="Humnst777 BT" w:hAnsi="Humnst777 BT"/>
          <w:sz w:val="20"/>
          <w:szCs w:val="20"/>
        </w:rPr>
        <w:t>e</w:t>
      </w:r>
      <w:r w:rsidRPr="008A7684">
        <w:rPr>
          <w:rFonts w:ascii="Humnst777 BT" w:hAnsi="Humnst777 BT"/>
          <w:sz w:val="20"/>
          <w:szCs w:val="20"/>
        </w:rPr>
        <w:t xml:space="preserve"> is the </w:t>
      </w:r>
      <w:r w:rsidR="00C948EB">
        <w:rPr>
          <w:rFonts w:ascii="Humnst777 BT" w:hAnsi="Humnst777 BT"/>
          <w:sz w:val="20"/>
          <w:szCs w:val="20"/>
        </w:rPr>
        <w:t xml:space="preserve">incorporator and past </w:t>
      </w:r>
      <w:r w:rsidRPr="008A7684">
        <w:rPr>
          <w:rFonts w:ascii="Humnst777 BT" w:hAnsi="Humnst777 BT"/>
          <w:sz w:val="20"/>
          <w:szCs w:val="20"/>
        </w:rPr>
        <w:t>Chairman of the So</w:t>
      </w:r>
      <w:r w:rsidR="005818FC" w:rsidRPr="008A7684">
        <w:rPr>
          <w:rFonts w:ascii="Humnst777 BT" w:hAnsi="Humnst777 BT"/>
          <w:sz w:val="20"/>
          <w:szCs w:val="20"/>
        </w:rPr>
        <w:t>ciety of Corporate Mediation. Formerly he was</w:t>
      </w:r>
      <w:r w:rsidRPr="008A7684">
        <w:rPr>
          <w:rFonts w:ascii="Humnst777 BT" w:hAnsi="Humnst777 BT"/>
          <w:sz w:val="20"/>
          <w:szCs w:val="20"/>
        </w:rPr>
        <w:t xml:space="preserve"> a sworn translator English/Dutch and Dutch/English.</w:t>
      </w:r>
    </w:p>
    <w:p w14:paraId="2AC82A03" w14:textId="77777777" w:rsidR="00CB7684" w:rsidRPr="008A7684" w:rsidRDefault="00CB7684" w:rsidP="008A7684">
      <w:pPr>
        <w:pStyle w:val="Geenafstand"/>
        <w:spacing w:after="120" w:line="360" w:lineRule="auto"/>
        <w:jc w:val="both"/>
        <w:rPr>
          <w:rFonts w:ascii="Humnst777 BT" w:hAnsi="Humnst777 BT"/>
          <w:sz w:val="20"/>
          <w:szCs w:val="20"/>
          <w:lang w:val="en-GB"/>
        </w:rPr>
      </w:pPr>
    </w:p>
    <w:p w14:paraId="5C008EDA" w14:textId="77777777" w:rsidR="000872AE" w:rsidRPr="008A7684" w:rsidRDefault="000872AE" w:rsidP="008A7684">
      <w:pPr>
        <w:pStyle w:val="Plattetekst"/>
        <w:spacing w:after="120" w:line="360" w:lineRule="auto"/>
        <w:rPr>
          <w:rFonts w:ascii="Humnst777 BT" w:hAnsi="Humnst777 BT"/>
          <w:b/>
          <w:color w:val="0070C0"/>
          <w:szCs w:val="20"/>
        </w:rPr>
      </w:pPr>
      <w:r w:rsidRPr="008A7684">
        <w:rPr>
          <w:rFonts w:ascii="Humnst777 BT" w:hAnsi="Humnst777 BT"/>
          <w:b/>
          <w:color w:val="0070C0"/>
          <w:szCs w:val="20"/>
        </w:rPr>
        <w:t>Expertise</w:t>
      </w:r>
    </w:p>
    <w:tbl>
      <w:tblPr>
        <w:tblW w:w="10129" w:type="dxa"/>
        <w:tblInd w:w="675" w:type="dxa"/>
        <w:tblLook w:val="04A0" w:firstRow="1" w:lastRow="0" w:firstColumn="1" w:lastColumn="0" w:noHBand="0" w:noVBand="1"/>
      </w:tblPr>
      <w:tblGrid>
        <w:gridCol w:w="4111"/>
        <w:gridCol w:w="3009"/>
        <w:gridCol w:w="3009"/>
      </w:tblGrid>
      <w:tr w:rsidR="000872AE" w:rsidRPr="008A7684" w14:paraId="0A939D56" w14:textId="77777777" w:rsidTr="000D2BFA">
        <w:tc>
          <w:tcPr>
            <w:tcW w:w="4111" w:type="dxa"/>
            <w:shd w:val="clear" w:color="auto" w:fill="auto"/>
          </w:tcPr>
          <w:p w14:paraId="1C753244" w14:textId="77777777" w:rsidR="000872AE" w:rsidRPr="008A7684" w:rsidRDefault="000872AE" w:rsidP="008A7684">
            <w:pPr>
              <w:pStyle w:val="Plattetekst"/>
              <w:numPr>
                <w:ilvl w:val="0"/>
                <w:numId w:val="42"/>
              </w:numPr>
              <w:spacing w:after="120" w:line="360" w:lineRule="auto"/>
              <w:ind w:left="399" w:hanging="228"/>
              <w:rPr>
                <w:rFonts w:ascii="Humnst777 BT" w:hAnsi="Humnst777 BT"/>
                <w:szCs w:val="20"/>
              </w:rPr>
            </w:pPr>
            <w:r w:rsidRPr="008A7684">
              <w:rPr>
                <w:rFonts w:ascii="Humnst777 BT" w:hAnsi="Humnst777 BT"/>
                <w:szCs w:val="20"/>
              </w:rPr>
              <w:t>Banking &amp; Finance</w:t>
            </w:r>
            <w:r w:rsidR="00CB7684" w:rsidRPr="008A7684">
              <w:rPr>
                <w:rFonts w:ascii="Humnst777 BT" w:hAnsi="Humnst777 BT"/>
                <w:szCs w:val="20"/>
              </w:rPr>
              <w:t xml:space="preserve"> </w:t>
            </w:r>
          </w:p>
          <w:p w14:paraId="571611D9" w14:textId="77777777" w:rsidR="000918C5" w:rsidRPr="008A7684" w:rsidRDefault="000872AE" w:rsidP="008A7684">
            <w:pPr>
              <w:pStyle w:val="Plattetekst"/>
              <w:numPr>
                <w:ilvl w:val="0"/>
                <w:numId w:val="42"/>
              </w:numPr>
              <w:spacing w:after="120" w:line="360" w:lineRule="auto"/>
              <w:ind w:left="399" w:hanging="228"/>
              <w:rPr>
                <w:rFonts w:ascii="Humnst777 BT" w:hAnsi="Humnst777 BT"/>
                <w:szCs w:val="20"/>
              </w:rPr>
            </w:pPr>
            <w:r w:rsidRPr="008A7684">
              <w:rPr>
                <w:rFonts w:ascii="Humnst777 BT" w:hAnsi="Humnst777 BT"/>
                <w:szCs w:val="20"/>
              </w:rPr>
              <w:lastRenderedPageBreak/>
              <w:t>Commercial Contract</w:t>
            </w:r>
            <w:r w:rsidR="008A7684">
              <w:rPr>
                <w:rFonts w:ascii="Humnst777 BT" w:hAnsi="Humnst777 BT"/>
                <w:szCs w:val="20"/>
              </w:rPr>
              <w:t>s</w:t>
            </w:r>
          </w:p>
        </w:tc>
        <w:tc>
          <w:tcPr>
            <w:tcW w:w="3009" w:type="dxa"/>
            <w:shd w:val="clear" w:color="auto" w:fill="auto"/>
          </w:tcPr>
          <w:p w14:paraId="04B7A60D" w14:textId="77777777" w:rsidR="000872AE" w:rsidRPr="008A7684" w:rsidRDefault="000872AE" w:rsidP="008A7684">
            <w:pPr>
              <w:pStyle w:val="Plattetekst"/>
              <w:numPr>
                <w:ilvl w:val="0"/>
                <w:numId w:val="42"/>
              </w:numPr>
              <w:spacing w:after="120" w:line="360" w:lineRule="auto"/>
              <w:ind w:left="399" w:hanging="228"/>
              <w:rPr>
                <w:rFonts w:ascii="Humnst777 BT" w:hAnsi="Humnst777 BT"/>
                <w:szCs w:val="20"/>
              </w:rPr>
            </w:pPr>
            <w:r w:rsidRPr="008A7684">
              <w:rPr>
                <w:rFonts w:ascii="Humnst777 BT" w:hAnsi="Humnst777 BT"/>
                <w:szCs w:val="20"/>
              </w:rPr>
              <w:lastRenderedPageBreak/>
              <w:t xml:space="preserve">Mergers &amp; Acquisitions </w:t>
            </w:r>
          </w:p>
          <w:p w14:paraId="1469E9A3" w14:textId="77777777" w:rsidR="000872AE" w:rsidRPr="008A7684" w:rsidRDefault="000872AE" w:rsidP="008A7684">
            <w:pPr>
              <w:pStyle w:val="Plattetekst"/>
              <w:numPr>
                <w:ilvl w:val="0"/>
                <w:numId w:val="42"/>
              </w:numPr>
              <w:spacing w:after="120" w:line="360" w:lineRule="auto"/>
              <w:ind w:left="399" w:hanging="228"/>
              <w:rPr>
                <w:rFonts w:ascii="Humnst777 BT" w:hAnsi="Humnst777 BT"/>
                <w:szCs w:val="20"/>
              </w:rPr>
            </w:pPr>
            <w:r w:rsidRPr="008A7684">
              <w:rPr>
                <w:rFonts w:ascii="Humnst777 BT" w:hAnsi="Humnst777 BT"/>
                <w:szCs w:val="20"/>
              </w:rPr>
              <w:lastRenderedPageBreak/>
              <w:t>Partnership</w:t>
            </w:r>
            <w:r w:rsidR="008A7684">
              <w:rPr>
                <w:rFonts w:ascii="Humnst777 BT" w:hAnsi="Humnst777 BT"/>
                <w:szCs w:val="20"/>
              </w:rPr>
              <w:t xml:space="preserve"> &amp; </w:t>
            </w:r>
            <w:r w:rsidRPr="008A7684">
              <w:rPr>
                <w:rFonts w:ascii="Humnst777 BT" w:hAnsi="Humnst777 BT"/>
                <w:szCs w:val="20"/>
              </w:rPr>
              <w:t>Shareholder</w:t>
            </w:r>
          </w:p>
        </w:tc>
        <w:tc>
          <w:tcPr>
            <w:tcW w:w="3009" w:type="dxa"/>
            <w:shd w:val="clear" w:color="auto" w:fill="auto"/>
          </w:tcPr>
          <w:p w14:paraId="3E34CC6F" w14:textId="77777777" w:rsidR="000872AE" w:rsidRPr="008A7684" w:rsidRDefault="000872AE" w:rsidP="008A7684">
            <w:pPr>
              <w:pStyle w:val="Plattetekst"/>
              <w:spacing w:after="120" w:line="360" w:lineRule="auto"/>
              <w:rPr>
                <w:rFonts w:ascii="Humnst777 BT" w:hAnsi="Humnst777 BT"/>
                <w:szCs w:val="20"/>
              </w:rPr>
            </w:pPr>
          </w:p>
        </w:tc>
      </w:tr>
    </w:tbl>
    <w:p w14:paraId="5C07AC01" w14:textId="77777777" w:rsidR="00A74AE1" w:rsidRPr="008A7684" w:rsidRDefault="008A7684" w:rsidP="008A7684">
      <w:pPr>
        <w:spacing w:after="120" w:line="360" w:lineRule="auto"/>
        <w:jc w:val="both"/>
        <w:rPr>
          <w:rFonts w:ascii="Humnst777 BT" w:hAnsi="Humnst777 BT"/>
          <w:b/>
          <w:color w:val="0070C0"/>
          <w:sz w:val="28"/>
          <w:szCs w:val="20"/>
        </w:rPr>
      </w:pPr>
      <w:r w:rsidRPr="008A7684">
        <w:rPr>
          <w:rFonts w:ascii="Humnst777 BT" w:hAnsi="Humnst777 BT"/>
          <w:b/>
          <w:color w:val="0070C0"/>
          <w:sz w:val="28"/>
          <w:szCs w:val="20"/>
        </w:rPr>
        <w:t xml:space="preserve">Dispute </w:t>
      </w:r>
      <w:r w:rsidR="00A74AE1" w:rsidRPr="008A7684">
        <w:rPr>
          <w:rFonts w:ascii="Humnst777 BT" w:hAnsi="Humnst777 BT"/>
          <w:b/>
          <w:color w:val="0070C0"/>
          <w:sz w:val="28"/>
          <w:szCs w:val="20"/>
        </w:rPr>
        <w:t>Experience</w:t>
      </w:r>
    </w:p>
    <w:p w14:paraId="2D5E924F" w14:textId="77777777" w:rsidR="00E02815" w:rsidRPr="008A7684" w:rsidRDefault="00E02815" w:rsidP="008A7684">
      <w:pPr>
        <w:spacing w:after="120" w:line="360" w:lineRule="auto"/>
        <w:jc w:val="both"/>
        <w:rPr>
          <w:rFonts w:ascii="Humnst777 BT" w:hAnsi="Humnst777 BT"/>
          <w:i/>
          <w:color w:val="0070C0"/>
          <w:sz w:val="18"/>
          <w:szCs w:val="20"/>
        </w:rPr>
      </w:pPr>
      <w:r w:rsidRPr="008A7684">
        <w:rPr>
          <w:rFonts w:ascii="Humnst777 BT" w:hAnsi="Humnst777 BT"/>
          <w:i/>
          <w:color w:val="0070C0"/>
          <w:sz w:val="18"/>
          <w:szCs w:val="20"/>
        </w:rPr>
        <w:t xml:space="preserve">(Non-Neutral </w:t>
      </w:r>
      <w:r w:rsidR="008A7684">
        <w:rPr>
          <w:rFonts w:ascii="Humnst777 BT" w:hAnsi="Humnst777 BT"/>
          <w:i/>
          <w:color w:val="0070C0"/>
          <w:sz w:val="18"/>
          <w:szCs w:val="20"/>
        </w:rPr>
        <w:t>w</w:t>
      </w:r>
      <w:r w:rsidRPr="008A7684">
        <w:rPr>
          <w:rFonts w:ascii="Humnst777 BT" w:hAnsi="Humnst777 BT"/>
          <w:i/>
          <w:color w:val="0070C0"/>
          <w:sz w:val="18"/>
          <w:szCs w:val="20"/>
        </w:rPr>
        <w:t>ork in italics)</w:t>
      </w:r>
    </w:p>
    <w:p w14:paraId="201FA26A" w14:textId="77777777" w:rsidR="00E02815" w:rsidRPr="008A7684" w:rsidRDefault="00E02815" w:rsidP="008A7684">
      <w:pPr>
        <w:spacing w:after="120" w:line="360" w:lineRule="auto"/>
        <w:jc w:val="both"/>
        <w:rPr>
          <w:rFonts w:ascii="Humnst777 BT" w:hAnsi="Humnst777 BT"/>
          <w:i/>
          <w:sz w:val="20"/>
          <w:szCs w:val="20"/>
        </w:rPr>
      </w:pPr>
    </w:p>
    <w:p w14:paraId="78A67B72" w14:textId="37939744" w:rsidR="00E21D1E" w:rsidRPr="008A7684" w:rsidRDefault="005818FC" w:rsidP="008A7684">
      <w:pPr>
        <w:spacing w:after="120" w:line="360" w:lineRule="auto"/>
        <w:jc w:val="both"/>
        <w:rPr>
          <w:rFonts w:ascii="Humnst777 BT" w:hAnsi="Humnst777 BT"/>
          <w:i/>
          <w:sz w:val="20"/>
          <w:szCs w:val="20"/>
        </w:rPr>
      </w:pPr>
      <w:r w:rsidRPr="008A7684">
        <w:rPr>
          <w:rFonts w:ascii="Humnst777 BT" w:hAnsi="Humnst777 BT"/>
          <w:i/>
          <w:sz w:val="20"/>
          <w:szCs w:val="20"/>
        </w:rPr>
        <w:t xml:space="preserve">Outside counsel on corporate and banking law, Corporate litigator, arbitrator, </w:t>
      </w:r>
      <w:r w:rsidR="00C948EB">
        <w:rPr>
          <w:rFonts w:ascii="Humnst777 BT" w:hAnsi="Humnst777 BT"/>
          <w:i/>
          <w:sz w:val="20"/>
          <w:szCs w:val="20"/>
        </w:rPr>
        <w:t xml:space="preserve">former </w:t>
      </w:r>
      <w:r w:rsidRPr="008A7684">
        <w:rPr>
          <w:rFonts w:ascii="Humnst777 BT" w:hAnsi="Humnst777 BT"/>
          <w:i/>
          <w:sz w:val="20"/>
          <w:szCs w:val="20"/>
        </w:rPr>
        <w:t>substitute magistrate in the The Hague Court of Appeals, The Netherlands.</w:t>
      </w:r>
    </w:p>
    <w:p w14:paraId="25DAB46F" w14:textId="77777777" w:rsidR="00E21D1E" w:rsidRPr="008A7684" w:rsidRDefault="00E21D1E" w:rsidP="008A7684">
      <w:pPr>
        <w:pStyle w:val="Plattetekst"/>
        <w:spacing w:after="120" w:line="360" w:lineRule="auto"/>
        <w:rPr>
          <w:rFonts w:ascii="Humnst777 BT" w:hAnsi="Humnst777 BT"/>
          <w:szCs w:val="20"/>
        </w:rPr>
      </w:pPr>
    </w:p>
    <w:p w14:paraId="5248CF14" w14:textId="77777777" w:rsidR="00CB7684" w:rsidRPr="008A7684" w:rsidRDefault="00E21D1E" w:rsidP="008A7684">
      <w:pPr>
        <w:pStyle w:val="Plattetekst"/>
        <w:spacing w:after="120" w:line="360" w:lineRule="auto"/>
        <w:rPr>
          <w:rFonts w:ascii="Humnst777 BT" w:hAnsi="Humnst777 BT"/>
          <w:b/>
          <w:color w:val="0070C0"/>
          <w:szCs w:val="20"/>
        </w:rPr>
      </w:pPr>
      <w:r w:rsidRPr="008A7684">
        <w:rPr>
          <w:rFonts w:ascii="Humnst777 BT" w:hAnsi="Humnst777 BT"/>
          <w:b/>
          <w:color w:val="0070C0"/>
          <w:szCs w:val="20"/>
        </w:rPr>
        <w:t xml:space="preserve">Banking &amp; Finance </w:t>
      </w:r>
    </w:p>
    <w:p w14:paraId="4E3D1A6A" w14:textId="77777777" w:rsidR="00CB7684" w:rsidRPr="008A7684" w:rsidRDefault="005818FC" w:rsidP="008A7684">
      <w:pPr>
        <w:pStyle w:val="Geenafstand"/>
        <w:numPr>
          <w:ilvl w:val="0"/>
          <w:numId w:val="45"/>
        </w:numPr>
        <w:spacing w:after="120" w:line="360" w:lineRule="auto"/>
        <w:jc w:val="both"/>
        <w:rPr>
          <w:rFonts w:ascii="Humnst777 BT" w:hAnsi="Humnst777 BT"/>
          <w:sz w:val="20"/>
        </w:rPr>
      </w:pPr>
      <w:r w:rsidRPr="008A7684">
        <w:rPr>
          <w:rFonts w:ascii="Humnst777 BT" w:hAnsi="Humnst777 BT"/>
          <w:sz w:val="20"/>
        </w:rPr>
        <w:t xml:space="preserve">Case about notice of a 20 million euro credit arrangement between a bank and its </w:t>
      </w:r>
      <w:r w:rsidR="000D2BFA" w:rsidRPr="008A7684">
        <w:rPr>
          <w:rFonts w:ascii="Humnst777 BT" w:hAnsi="Humnst777 BT"/>
          <w:sz w:val="20"/>
        </w:rPr>
        <w:t>client.</w:t>
      </w:r>
    </w:p>
    <w:p w14:paraId="192B40C8" w14:textId="77777777" w:rsidR="002C07DB" w:rsidRPr="008A7684" w:rsidRDefault="00EF11B1" w:rsidP="008A7684">
      <w:pPr>
        <w:pStyle w:val="Geenafstand"/>
        <w:numPr>
          <w:ilvl w:val="0"/>
          <w:numId w:val="45"/>
        </w:numPr>
        <w:spacing w:after="120" w:line="360" w:lineRule="auto"/>
        <w:rPr>
          <w:rFonts w:ascii="Humnst777 BT" w:hAnsi="Humnst777 BT"/>
          <w:sz w:val="20"/>
        </w:rPr>
      </w:pPr>
      <w:r w:rsidRPr="008A7684">
        <w:rPr>
          <w:rFonts w:ascii="Humnst777 BT" w:hAnsi="Humnst777 BT"/>
          <w:sz w:val="20"/>
        </w:rPr>
        <w:t>Dispute about shared interest</w:t>
      </w:r>
      <w:r w:rsidR="007C5C17" w:rsidRPr="008A7684">
        <w:rPr>
          <w:rFonts w:ascii="Humnst777 BT" w:hAnsi="Humnst777 BT"/>
          <w:sz w:val="20"/>
        </w:rPr>
        <w:t xml:space="preserve"> between a</w:t>
      </w:r>
      <w:r w:rsidR="005818FC" w:rsidRPr="008A7684">
        <w:rPr>
          <w:rFonts w:ascii="Humnst777 BT" w:hAnsi="Humnst777 BT"/>
          <w:sz w:val="20"/>
        </w:rPr>
        <w:t xml:space="preserve"> leaving </w:t>
      </w:r>
      <w:r w:rsidR="007C5C17" w:rsidRPr="008A7684">
        <w:rPr>
          <w:rFonts w:ascii="Humnst777 BT" w:hAnsi="Humnst777 BT"/>
          <w:sz w:val="20"/>
        </w:rPr>
        <w:t>management team and</w:t>
      </w:r>
      <w:r w:rsidR="000D2BFA" w:rsidRPr="008A7684">
        <w:rPr>
          <w:rFonts w:ascii="Humnst777 BT" w:hAnsi="Humnst777 BT"/>
          <w:sz w:val="20"/>
        </w:rPr>
        <w:t xml:space="preserve"> private equity provider.</w:t>
      </w:r>
    </w:p>
    <w:p w14:paraId="2B60FE31" w14:textId="77777777" w:rsidR="00EF11B1" w:rsidRPr="008A7684" w:rsidRDefault="002C07DB" w:rsidP="008A7684">
      <w:pPr>
        <w:pStyle w:val="Geenafstand"/>
        <w:numPr>
          <w:ilvl w:val="0"/>
          <w:numId w:val="45"/>
        </w:numPr>
        <w:spacing w:after="120" w:line="360" w:lineRule="auto"/>
        <w:rPr>
          <w:rFonts w:ascii="Humnst777 BT" w:hAnsi="Humnst777 BT"/>
          <w:sz w:val="20"/>
        </w:rPr>
      </w:pPr>
      <w:r w:rsidRPr="008A7684">
        <w:rPr>
          <w:rFonts w:ascii="Humnst777 BT" w:hAnsi="Humnst777 BT"/>
          <w:sz w:val="20"/>
        </w:rPr>
        <w:t>Dispute between inv</w:t>
      </w:r>
      <w:r w:rsidR="000D2BFA" w:rsidRPr="008A7684">
        <w:rPr>
          <w:rFonts w:ascii="Humnst777 BT" w:hAnsi="Humnst777 BT"/>
          <w:sz w:val="20"/>
        </w:rPr>
        <w:t>estors in an investment vehicle.</w:t>
      </w:r>
    </w:p>
    <w:p w14:paraId="430466DB" w14:textId="77777777" w:rsidR="00EF11B1" w:rsidRPr="008A7684" w:rsidRDefault="00EF11B1" w:rsidP="008A7684">
      <w:pPr>
        <w:pStyle w:val="Geenafstand"/>
        <w:numPr>
          <w:ilvl w:val="0"/>
          <w:numId w:val="45"/>
        </w:numPr>
        <w:spacing w:after="120" w:line="360" w:lineRule="auto"/>
        <w:rPr>
          <w:rFonts w:ascii="Humnst777 BT" w:hAnsi="Humnst777 BT"/>
          <w:sz w:val="20"/>
        </w:rPr>
      </w:pPr>
      <w:r w:rsidRPr="008A7684">
        <w:rPr>
          <w:rFonts w:ascii="Humnst777 BT" w:hAnsi="Humnst777 BT"/>
          <w:sz w:val="20"/>
        </w:rPr>
        <w:t>Claim for compensation from a bank as result of a margin ca</w:t>
      </w:r>
      <w:r w:rsidR="000D2BFA" w:rsidRPr="008A7684">
        <w:rPr>
          <w:rFonts w:ascii="Humnst777 BT" w:hAnsi="Humnst777 BT"/>
          <w:sz w:val="20"/>
        </w:rPr>
        <w:t>ll under an options arrangement.</w:t>
      </w:r>
    </w:p>
    <w:p w14:paraId="1AEABD39" w14:textId="77777777" w:rsidR="002C07DB" w:rsidRPr="008A7684" w:rsidRDefault="00EF11B1" w:rsidP="008A7684">
      <w:pPr>
        <w:pStyle w:val="Geenafstand"/>
        <w:numPr>
          <w:ilvl w:val="0"/>
          <w:numId w:val="45"/>
        </w:numPr>
        <w:spacing w:after="120" w:line="360" w:lineRule="auto"/>
        <w:rPr>
          <w:rFonts w:ascii="Humnst777 BT" w:hAnsi="Humnst777 BT"/>
          <w:sz w:val="20"/>
        </w:rPr>
      </w:pPr>
      <w:r w:rsidRPr="008A7684">
        <w:rPr>
          <w:rFonts w:ascii="Humnst777 BT" w:hAnsi="Humnst777 BT"/>
          <w:sz w:val="20"/>
        </w:rPr>
        <w:t>Dispute about a profit sharing arrangement between investors in a listed company</w:t>
      </w:r>
      <w:r w:rsidR="000D2BFA" w:rsidRPr="008A7684">
        <w:rPr>
          <w:rFonts w:ascii="Humnst777 BT" w:hAnsi="Humnst777 BT"/>
          <w:sz w:val="20"/>
        </w:rPr>
        <w:t>.</w:t>
      </w:r>
    </w:p>
    <w:p w14:paraId="3A69E922" w14:textId="77777777" w:rsidR="00EF11B1" w:rsidRPr="008A7684" w:rsidRDefault="000918C5" w:rsidP="008A7684">
      <w:pPr>
        <w:pStyle w:val="Geenafstand"/>
        <w:numPr>
          <w:ilvl w:val="0"/>
          <w:numId w:val="45"/>
        </w:numPr>
        <w:spacing w:after="120" w:line="360" w:lineRule="auto"/>
        <w:rPr>
          <w:rFonts w:ascii="Humnst777 BT" w:hAnsi="Humnst777 BT"/>
          <w:sz w:val="20"/>
        </w:rPr>
      </w:pPr>
      <w:r w:rsidRPr="008A7684">
        <w:rPr>
          <w:rFonts w:ascii="Humnst777 BT" w:hAnsi="Humnst777 BT"/>
          <w:sz w:val="20"/>
        </w:rPr>
        <w:t>Claim resulting from the liquidation by French Bank of its pe</w:t>
      </w:r>
      <w:r w:rsidR="000D2BFA" w:rsidRPr="008A7684">
        <w:rPr>
          <w:rFonts w:ascii="Humnst777 BT" w:hAnsi="Humnst777 BT"/>
          <w:sz w:val="20"/>
        </w:rPr>
        <w:t>rmanent establishment in London.</w:t>
      </w:r>
    </w:p>
    <w:p w14:paraId="0C218463" w14:textId="77777777" w:rsidR="000918C5" w:rsidRPr="008A7684" w:rsidRDefault="000918C5" w:rsidP="008A7684">
      <w:pPr>
        <w:pStyle w:val="Geenafstand"/>
        <w:numPr>
          <w:ilvl w:val="0"/>
          <w:numId w:val="45"/>
        </w:numPr>
        <w:spacing w:after="120" w:line="360" w:lineRule="auto"/>
        <w:rPr>
          <w:rFonts w:ascii="Humnst777 BT" w:hAnsi="Humnst777 BT"/>
          <w:sz w:val="20"/>
        </w:rPr>
      </w:pPr>
      <w:r w:rsidRPr="008A7684">
        <w:rPr>
          <w:rFonts w:ascii="Humnst777 BT" w:hAnsi="Humnst777 BT"/>
          <w:sz w:val="20"/>
        </w:rPr>
        <w:t>Dispute over funding of old age pension fund.</w:t>
      </w:r>
    </w:p>
    <w:p w14:paraId="7CE084EE" w14:textId="77777777" w:rsidR="000918C5" w:rsidRPr="008A7684" w:rsidRDefault="000918C5" w:rsidP="008A7684">
      <w:pPr>
        <w:pStyle w:val="Plattetekst"/>
        <w:spacing w:after="120" w:line="360" w:lineRule="auto"/>
        <w:rPr>
          <w:rFonts w:ascii="Humnst777 BT" w:hAnsi="Humnst777 BT"/>
          <w:b/>
          <w:sz w:val="18"/>
          <w:szCs w:val="20"/>
          <w:lang w:val="en-US"/>
        </w:rPr>
      </w:pPr>
    </w:p>
    <w:p w14:paraId="4C589CCA" w14:textId="77777777" w:rsidR="00E21D1E" w:rsidRPr="008A7684" w:rsidRDefault="00E21D1E" w:rsidP="008A7684">
      <w:pPr>
        <w:pStyle w:val="Geenafstand"/>
        <w:spacing w:after="120" w:line="360" w:lineRule="auto"/>
        <w:rPr>
          <w:rFonts w:ascii="Humnst777 BT" w:hAnsi="Humnst777 BT"/>
          <w:b/>
          <w:color w:val="0070C0"/>
          <w:sz w:val="20"/>
          <w:szCs w:val="20"/>
        </w:rPr>
      </w:pPr>
      <w:r w:rsidRPr="008A7684">
        <w:rPr>
          <w:rFonts w:ascii="Humnst777 BT" w:hAnsi="Humnst777 BT"/>
          <w:b/>
          <w:color w:val="0070C0"/>
          <w:sz w:val="20"/>
          <w:szCs w:val="20"/>
        </w:rPr>
        <w:t>Commercial Contract</w:t>
      </w:r>
      <w:r w:rsidR="008A7684">
        <w:rPr>
          <w:rFonts w:ascii="Humnst777 BT" w:hAnsi="Humnst777 BT"/>
          <w:b/>
          <w:color w:val="0070C0"/>
          <w:sz w:val="20"/>
          <w:szCs w:val="20"/>
        </w:rPr>
        <w:t>s</w:t>
      </w:r>
    </w:p>
    <w:p w14:paraId="7E83D4CF" w14:textId="77777777" w:rsidR="000918C5" w:rsidRPr="008A7684" w:rsidRDefault="000918C5" w:rsidP="008A7684">
      <w:pPr>
        <w:pStyle w:val="Plattetekst"/>
        <w:numPr>
          <w:ilvl w:val="0"/>
          <w:numId w:val="46"/>
        </w:numPr>
        <w:spacing w:after="120" w:line="360" w:lineRule="auto"/>
        <w:jc w:val="left"/>
        <w:rPr>
          <w:rFonts w:ascii="Humnst777 BT" w:hAnsi="Humnst777 BT"/>
          <w:iCs/>
          <w:szCs w:val="20"/>
        </w:rPr>
      </w:pPr>
      <w:r w:rsidRPr="008A7684">
        <w:rPr>
          <w:rFonts w:ascii="Humnst777 BT" w:hAnsi="Humnst777 BT"/>
          <w:iCs/>
          <w:szCs w:val="20"/>
        </w:rPr>
        <w:t>Claim of damages about a polluted oil pr</w:t>
      </w:r>
      <w:r w:rsidR="000D2BFA" w:rsidRPr="008A7684">
        <w:rPr>
          <w:rFonts w:ascii="Humnst777 BT" w:hAnsi="Humnst777 BT"/>
          <w:iCs/>
          <w:szCs w:val="20"/>
        </w:rPr>
        <w:t>oduct between two oil companies.</w:t>
      </w:r>
    </w:p>
    <w:p w14:paraId="22880AD4" w14:textId="77777777" w:rsidR="00962C2D" w:rsidRPr="008A7684" w:rsidRDefault="00962C2D" w:rsidP="008A7684">
      <w:pPr>
        <w:pStyle w:val="Plattetekst"/>
        <w:numPr>
          <w:ilvl w:val="0"/>
          <w:numId w:val="46"/>
        </w:numPr>
        <w:spacing w:after="120" w:line="360" w:lineRule="auto"/>
        <w:jc w:val="left"/>
        <w:rPr>
          <w:rFonts w:ascii="Humnst777 BT" w:hAnsi="Humnst777 BT"/>
          <w:iCs/>
          <w:szCs w:val="20"/>
        </w:rPr>
      </w:pPr>
      <w:r w:rsidRPr="008A7684">
        <w:rPr>
          <w:rFonts w:ascii="Humnst777 BT" w:hAnsi="Humnst777 BT"/>
          <w:iCs/>
          <w:szCs w:val="20"/>
        </w:rPr>
        <w:t>Collective damages dispute between Dutch Government and a founda</w:t>
      </w:r>
      <w:r w:rsidR="000D2BFA" w:rsidRPr="008A7684">
        <w:rPr>
          <w:rFonts w:ascii="Humnst777 BT" w:hAnsi="Humnst777 BT"/>
          <w:iCs/>
          <w:szCs w:val="20"/>
        </w:rPr>
        <w:t>tion of aggrieved entrepreneurs.</w:t>
      </w:r>
    </w:p>
    <w:p w14:paraId="581423C8" w14:textId="77777777" w:rsidR="000918C5" w:rsidRPr="008A7684" w:rsidRDefault="00962C2D" w:rsidP="008A7684">
      <w:pPr>
        <w:pStyle w:val="Plattetekst"/>
        <w:numPr>
          <w:ilvl w:val="0"/>
          <w:numId w:val="46"/>
        </w:numPr>
        <w:spacing w:after="120" w:line="360" w:lineRule="auto"/>
        <w:jc w:val="left"/>
        <w:rPr>
          <w:rFonts w:ascii="Humnst777 BT" w:hAnsi="Humnst777 BT"/>
          <w:iCs/>
          <w:szCs w:val="20"/>
        </w:rPr>
      </w:pPr>
      <w:r w:rsidRPr="008A7684">
        <w:rPr>
          <w:rFonts w:ascii="Humnst777 BT" w:hAnsi="Humnst777 BT"/>
          <w:iCs/>
          <w:szCs w:val="20"/>
        </w:rPr>
        <w:t>Dispute between Dutch Government and sales company about  the status of a products in terms of the right to ad</w:t>
      </w:r>
      <w:r w:rsidR="000D2BFA" w:rsidRPr="008A7684">
        <w:rPr>
          <w:rFonts w:ascii="Humnst777 BT" w:hAnsi="Humnst777 BT"/>
          <w:iCs/>
          <w:szCs w:val="20"/>
        </w:rPr>
        <w:t>vertise it not being a medicine.</w:t>
      </w:r>
    </w:p>
    <w:p w14:paraId="17AD9569" w14:textId="77777777" w:rsidR="00962C2D" w:rsidRPr="008A7684" w:rsidRDefault="00962C2D" w:rsidP="008A7684">
      <w:pPr>
        <w:pStyle w:val="Plattetekst"/>
        <w:numPr>
          <w:ilvl w:val="0"/>
          <w:numId w:val="46"/>
        </w:numPr>
        <w:spacing w:after="120" w:line="360" w:lineRule="auto"/>
        <w:jc w:val="left"/>
        <w:rPr>
          <w:rFonts w:ascii="Humnst777 BT" w:hAnsi="Humnst777 BT"/>
          <w:iCs/>
          <w:szCs w:val="20"/>
        </w:rPr>
      </w:pPr>
      <w:r w:rsidRPr="008A7684">
        <w:rPr>
          <w:rFonts w:ascii="Humnst777 BT" w:hAnsi="Humnst777 BT"/>
          <w:iCs/>
          <w:szCs w:val="20"/>
        </w:rPr>
        <w:t xml:space="preserve">Various disputes between  franchisors and a group of dissatisfied franchisee’s </w:t>
      </w:r>
      <w:r w:rsidR="000D2BFA" w:rsidRPr="008A7684">
        <w:rPr>
          <w:rFonts w:ascii="Humnst777 BT" w:hAnsi="Humnst777 BT"/>
          <w:iCs/>
          <w:szCs w:val="20"/>
        </w:rPr>
        <w:t>in various branches of industry.</w:t>
      </w:r>
    </w:p>
    <w:p w14:paraId="7949AA3E" w14:textId="77777777" w:rsidR="007C5C17" w:rsidRPr="008A7684" w:rsidRDefault="007C5C17" w:rsidP="008A7684">
      <w:pPr>
        <w:pStyle w:val="Plattetekst"/>
        <w:numPr>
          <w:ilvl w:val="0"/>
          <w:numId w:val="46"/>
        </w:numPr>
        <w:spacing w:after="120" w:line="360" w:lineRule="auto"/>
        <w:jc w:val="left"/>
        <w:rPr>
          <w:rFonts w:ascii="Humnst777 BT" w:hAnsi="Humnst777 BT"/>
          <w:iCs/>
          <w:szCs w:val="20"/>
        </w:rPr>
      </w:pPr>
      <w:r w:rsidRPr="008A7684">
        <w:rPr>
          <w:rFonts w:ascii="Humnst777 BT" w:hAnsi="Humnst777 BT"/>
          <w:iCs/>
          <w:szCs w:val="20"/>
        </w:rPr>
        <w:t xml:space="preserve">Dispute between two consortia of developers of a business park. </w:t>
      </w:r>
    </w:p>
    <w:p w14:paraId="1A150935" w14:textId="77777777" w:rsidR="00947709" w:rsidRDefault="00947709" w:rsidP="008A7684">
      <w:pPr>
        <w:pStyle w:val="Plattetekst"/>
        <w:spacing w:after="120" w:line="360" w:lineRule="auto"/>
        <w:ind w:left="720"/>
        <w:jc w:val="left"/>
        <w:rPr>
          <w:rFonts w:ascii="Humnst777 BT" w:hAnsi="Humnst777 BT"/>
          <w:iCs/>
          <w:szCs w:val="20"/>
        </w:rPr>
      </w:pPr>
    </w:p>
    <w:p w14:paraId="340EF352" w14:textId="77777777" w:rsidR="008A7684" w:rsidRPr="008A7684" w:rsidRDefault="008A7684" w:rsidP="008A7684">
      <w:pPr>
        <w:pStyle w:val="Plattetekst"/>
        <w:spacing w:after="120" w:line="360" w:lineRule="auto"/>
        <w:ind w:left="720"/>
        <w:jc w:val="left"/>
        <w:rPr>
          <w:rFonts w:ascii="Humnst777 BT" w:hAnsi="Humnst777 BT"/>
          <w:iCs/>
          <w:szCs w:val="20"/>
        </w:rPr>
      </w:pPr>
    </w:p>
    <w:p w14:paraId="3C996C0D" w14:textId="77777777" w:rsidR="00E21D1E" w:rsidRPr="008A7684" w:rsidRDefault="00E21D1E" w:rsidP="008A7684">
      <w:pPr>
        <w:pStyle w:val="Geenafstand"/>
        <w:spacing w:after="120" w:line="360" w:lineRule="auto"/>
        <w:rPr>
          <w:rFonts w:ascii="Humnst777 BT" w:hAnsi="Humnst777 BT"/>
          <w:b/>
          <w:color w:val="0070C0"/>
          <w:sz w:val="20"/>
          <w:szCs w:val="20"/>
        </w:rPr>
      </w:pPr>
      <w:r w:rsidRPr="008A7684">
        <w:rPr>
          <w:rFonts w:ascii="Humnst777 BT" w:hAnsi="Humnst777 BT"/>
          <w:b/>
          <w:color w:val="0070C0"/>
          <w:sz w:val="20"/>
          <w:szCs w:val="20"/>
        </w:rPr>
        <w:t xml:space="preserve">Mergers &amp; Acquisitions </w:t>
      </w:r>
    </w:p>
    <w:p w14:paraId="64D311B3" w14:textId="77777777" w:rsidR="00E21D1E" w:rsidRPr="008A7684" w:rsidRDefault="007C5C17" w:rsidP="008A7684">
      <w:pPr>
        <w:pStyle w:val="Plattetekst"/>
        <w:numPr>
          <w:ilvl w:val="0"/>
          <w:numId w:val="47"/>
        </w:numPr>
        <w:spacing w:after="120" w:line="360" w:lineRule="auto"/>
        <w:rPr>
          <w:rFonts w:ascii="Humnst777 BT" w:hAnsi="Humnst777 BT"/>
          <w:iCs/>
          <w:szCs w:val="20"/>
        </w:rPr>
      </w:pPr>
      <w:r w:rsidRPr="008A7684">
        <w:rPr>
          <w:rFonts w:ascii="Humnst777 BT" w:hAnsi="Humnst777 BT"/>
          <w:iCs/>
          <w:szCs w:val="20"/>
        </w:rPr>
        <w:lastRenderedPageBreak/>
        <w:t xml:space="preserve">Settlement </w:t>
      </w:r>
      <w:r w:rsidR="00492EC8" w:rsidRPr="008A7684">
        <w:rPr>
          <w:rFonts w:ascii="Humnst777 BT" w:hAnsi="Humnst777 BT"/>
          <w:iCs/>
          <w:szCs w:val="20"/>
        </w:rPr>
        <w:t>of a 22 million euro</w:t>
      </w:r>
      <w:r w:rsidRPr="008A7684">
        <w:rPr>
          <w:rFonts w:ascii="Humnst777 BT" w:hAnsi="Humnst777 BT"/>
          <w:iCs/>
          <w:szCs w:val="20"/>
        </w:rPr>
        <w:t xml:space="preserve"> representations and warranties’ claim u</w:t>
      </w:r>
      <w:r w:rsidR="000D2BFA" w:rsidRPr="008A7684">
        <w:rPr>
          <w:rFonts w:ascii="Humnst777 BT" w:hAnsi="Humnst777 BT"/>
          <w:iCs/>
          <w:szCs w:val="20"/>
        </w:rPr>
        <w:t>nder a share purchase agreement.</w:t>
      </w:r>
    </w:p>
    <w:p w14:paraId="105AFE36" w14:textId="77777777" w:rsidR="00492EC8" w:rsidRPr="008A7684" w:rsidRDefault="00492EC8" w:rsidP="008A7684">
      <w:pPr>
        <w:pStyle w:val="Plattetekst"/>
        <w:numPr>
          <w:ilvl w:val="0"/>
          <w:numId w:val="47"/>
        </w:numPr>
        <w:spacing w:after="120" w:line="360" w:lineRule="auto"/>
        <w:rPr>
          <w:rFonts w:ascii="Humnst777 BT" w:hAnsi="Humnst777 BT"/>
          <w:iCs/>
          <w:szCs w:val="20"/>
        </w:rPr>
      </w:pPr>
      <w:r w:rsidRPr="008A7684">
        <w:rPr>
          <w:rFonts w:ascii="Humnst777 BT" w:hAnsi="Humnst777 BT"/>
          <w:iCs/>
          <w:szCs w:val="20"/>
        </w:rPr>
        <w:t xml:space="preserve">Dispute about misrepresentation in annual accounts </w:t>
      </w:r>
      <w:r w:rsidR="000D2BFA" w:rsidRPr="008A7684">
        <w:rPr>
          <w:rFonts w:ascii="Humnst777 BT" w:hAnsi="Humnst777 BT"/>
          <w:iCs/>
          <w:szCs w:val="20"/>
        </w:rPr>
        <w:t>of an impairment of real estate.</w:t>
      </w:r>
    </w:p>
    <w:p w14:paraId="0DD70C9A" w14:textId="77777777" w:rsidR="00492EC8" w:rsidRPr="008A7684" w:rsidRDefault="00492EC8" w:rsidP="008A7684">
      <w:pPr>
        <w:pStyle w:val="Plattetekst"/>
        <w:numPr>
          <w:ilvl w:val="0"/>
          <w:numId w:val="47"/>
        </w:numPr>
        <w:spacing w:after="120" w:line="360" w:lineRule="auto"/>
        <w:rPr>
          <w:rFonts w:ascii="Humnst777 BT" w:hAnsi="Humnst777 BT"/>
          <w:iCs/>
          <w:szCs w:val="20"/>
        </w:rPr>
      </w:pPr>
      <w:r w:rsidRPr="008A7684">
        <w:rPr>
          <w:rFonts w:ascii="Humnst777 BT" w:hAnsi="Humnst777 BT"/>
          <w:iCs/>
          <w:szCs w:val="20"/>
        </w:rPr>
        <w:t>Various disputes about claims to rescind acquisition agreements because of breach of representations and warranties.</w:t>
      </w:r>
    </w:p>
    <w:p w14:paraId="0E0B1F27" w14:textId="77777777" w:rsidR="00492EC8" w:rsidRPr="008A7684" w:rsidRDefault="00492EC8" w:rsidP="008A7684">
      <w:pPr>
        <w:pStyle w:val="Plattetekst"/>
        <w:spacing w:after="120" w:line="360" w:lineRule="auto"/>
        <w:rPr>
          <w:rFonts w:ascii="Humnst777 BT" w:hAnsi="Humnst777 BT"/>
          <w:iCs/>
          <w:szCs w:val="20"/>
        </w:rPr>
      </w:pPr>
    </w:p>
    <w:p w14:paraId="5BB6DF47" w14:textId="77777777" w:rsidR="00440969" w:rsidRPr="008A7684" w:rsidRDefault="00E21D1E" w:rsidP="008A7684">
      <w:pPr>
        <w:pStyle w:val="Geenafstand"/>
        <w:spacing w:after="120" w:line="360" w:lineRule="auto"/>
        <w:rPr>
          <w:rFonts w:ascii="Humnst777 BT" w:hAnsi="Humnst777 BT"/>
          <w:b/>
          <w:color w:val="0070C0"/>
          <w:sz w:val="20"/>
          <w:szCs w:val="20"/>
        </w:rPr>
      </w:pPr>
      <w:r w:rsidRPr="008A7684">
        <w:rPr>
          <w:rFonts w:ascii="Humnst777 BT" w:hAnsi="Humnst777 BT"/>
          <w:b/>
          <w:color w:val="0070C0"/>
          <w:sz w:val="20"/>
          <w:szCs w:val="20"/>
        </w:rPr>
        <w:t>Partnership</w:t>
      </w:r>
      <w:r w:rsidR="008A7684">
        <w:rPr>
          <w:rFonts w:ascii="Humnst777 BT" w:hAnsi="Humnst777 BT"/>
          <w:b/>
          <w:color w:val="0070C0"/>
          <w:sz w:val="20"/>
          <w:szCs w:val="20"/>
        </w:rPr>
        <w:t xml:space="preserve"> &amp; </w:t>
      </w:r>
      <w:r w:rsidRPr="008A7684">
        <w:rPr>
          <w:rFonts w:ascii="Humnst777 BT" w:hAnsi="Humnst777 BT"/>
          <w:b/>
          <w:color w:val="0070C0"/>
          <w:sz w:val="20"/>
          <w:szCs w:val="20"/>
        </w:rPr>
        <w:t>Shareholder</w:t>
      </w:r>
    </w:p>
    <w:p w14:paraId="11A084E8" w14:textId="77777777" w:rsidR="00492EC8" w:rsidRPr="008A7684" w:rsidRDefault="00492EC8" w:rsidP="008A7684">
      <w:pPr>
        <w:pStyle w:val="Plattetekst"/>
        <w:numPr>
          <w:ilvl w:val="0"/>
          <w:numId w:val="48"/>
        </w:numPr>
        <w:spacing w:after="120" w:line="360" w:lineRule="auto"/>
        <w:rPr>
          <w:rFonts w:ascii="Humnst777 BT" w:hAnsi="Humnst777 BT"/>
          <w:iCs/>
          <w:szCs w:val="20"/>
        </w:rPr>
      </w:pPr>
      <w:r w:rsidRPr="008A7684">
        <w:rPr>
          <w:rFonts w:ascii="Humnst777 BT" w:hAnsi="Humnst777 BT"/>
          <w:iCs/>
          <w:szCs w:val="20"/>
        </w:rPr>
        <w:t>Disentanglement of a joint venture between two leading companie</w:t>
      </w:r>
      <w:r w:rsidR="000D2BFA" w:rsidRPr="008A7684">
        <w:rPr>
          <w:rFonts w:ascii="Humnst777 BT" w:hAnsi="Humnst777 BT"/>
          <w:iCs/>
          <w:szCs w:val="20"/>
        </w:rPr>
        <w:t>s providing technology services.</w:t>
      </w:r>
    </w:p>
    <w:p w14:paraId="56177127" w14:textId="77777777" w:rsidR="001623E8" w:rsidRPr="008A7684" w:rsidRDefault="001623E8" w:rsidP="008A7684">
      <w:pPr>
        <w:pStyle w:val="Plattetekst"/>
        <w:numPr>
          <w:ilvl w:val="0"/>
          <w:numId w:val="48"/>
        </w:numPr>
        <w:spacing w:after="120" w:line="360" w:lineRule="auto"/>
        <w:rPr>
          <w:rFonts w:ascii="Humnst777 BT" w:hAnsi="Humnst777 BT"/>
          <w:iCs/>
          <w:szCs w:val="20"/>
        </w:rPr>
      </w:pPr>
      <w:r w:rsidRPr="008A7684">
        <w:rPr>
          <w:rFonts w:ascii="Humnst777 BT" w:hAnsi="Humnst777 BT"/>
          <w:iCs/>
          <w:szCs w:val="20"/>
        </w:rPr>
        <w:t>Settlement of disputes between Board members and Supervisory Directors and also organised processes to im</w:t>
      </w:r>
      <w:r w:rsidR="000D2BFA" w:rsidRPr="008A7684">
        <w:rPr>
          <w:rFonts w:ascii="Humnst777 BT" w:hAnsi="Humnst777 BT"/>
          <w:iCs/>
          <w:szCs w:val="20"/>
        </w:rPr>
        <w:t>prove relationships.</w:t>
      </w:r>
    </w:p>
    <w:p w14:paraId="5C5CB9D6" w14:textId="77777777" w:rsidR="001623E8" w:rsidRPr="008A7684" w:rsidRDefault="001623E8" w:rsidP="008A7684">
      <w:pPr>
        <w:pStyle w:val="Plattetekst"/>
        <w:numPr>
          <w:ilvl w:val="0"/>
          <w:numId w:val="48"/>
        </w:numPr>
        <w:spacing w:after="120" w:line="360" w:lineRule="auto"/>
        <w:rPr>
          <w:rFonts w:ascii="Humnst777 BT" w:hAnsi="Humnst777 BT"/>
          <w:iCs/>
          <w:szCs w:val="20"/>
        </w:rPr>
      </w:pPr>
      <w:r w:rsidRPr="008A7684">
        <w:rPr>
          <w:rFonts w:ascii="Humnst777 BT" w:hAnsi="Humnst777 BT"/>
          <w:iCs/>
          <w:szCs w:val="20"/>
        </w:rPr>
        <w:t xml:space="preserve">Conflict resulting in re-assessment of terms for cooperation in a joint venture to develop a large real estate project. </w:t>
      </w:r>
    </w:p>
    <w:p w14:paraId="6C522A52" w14:textId="77777777" w:rsidR="00C871EA" w:rsidRPr="008A7684" w:rsidRDefault="00C871EA" w:rsidP="008A7684">
      <w:pPr>
        <w:pStyle w:val="Plattetekst"/>
        <w:numPr>
          <w:ilvl w:val="0"/>
          <w:numId w:val="48"/>
        </w:numPr>
        <w:spacing w:after="120" w:line="360" w:lineRule="auto"/>
        <w:rPr>
          <w:rFonts w:ascii="Humnst777 BT" w:hAnsi="Humnst777 BT"/>
          <w:szCs w:val="20"/>
        </w:rPr>
      </w:pPr>
      <w:r w:rsidRPr="008A7684">
        <w:rPr>
          <w:rFonts w:ascii="Humnst777 BT" w:hAnsi="Humnst777 BT"/>
          <w:szCs w:val="20"/>
        </w:rPr>
        <w:t>Regularly helped Boards and works council</w:t>
      </w:r>
      <w:r w:rsidR="000D2BFA" w:rsidRPr="008A7684">
        <w:rPr>
          <w:rFonts w:ascii="Humnst777 BT" w:hAnsi="Humnst777 BT"/>
          <w:szCs w:val="20"/>
        </w:rPr>
        <w:t>s to improve their relationship.</w:t>
      </w:r>
    </w:p>
    <w:p w14:paraId="272E74FD" w14:textId="341ECE51" w:rsidR="00C871EA" w:rsidRDefault="00C871EA" w:rsidP="008A7684">
      <w:pPr>
        <w:pStyle w:val="Plattetekst"/>
        <w:numPr>
          <w:ilvl w:val="0"/>
          <w:numId w:val="48"/>
        </w:numPr>
        <w:spacing w:after="120" w:line="360" w:lineRule="auto"/>
        <w:rPr>
          <w:rFonts w:ascii="Humnst777 BT" w:hAnsi="Humnst777 BT"/>
          <w:szCs w:val="20"/>
        </w:rPr>
      </w:pPr>
      <w:r w:rsidRPr="008A7684">
        <w:rPr>
          <w:rFonts w:ascii="Humnst777 BT" w:hAnsi="Humnst777 BT"/>
          <w:szCs w:val="20"/>
        </w:rPr>
        <w:t>Settlement of disputes about decision making in companies, e.g in the field of reorganisations and restructuring.</w:t>
      </w:r>
    </w:p>
    <w:p w14:paraId="1CDDBF43" w14:textId="4B3C0F73" w:rsidR="00C948EB" w:rsidRPr="008A7684" w:rsidRDefault="00C948EB" w:rsidP="008A7684">
      <w:pPr>
        <w:pStyle w:val="Plattetekst"/>
        <w:numPr>
          <w:ilvl w:val="0"/>
          <w:numId w:val="48"/>
        </w:numPr>
        <w:spacing w:after="120" w:line="360" w:lineRule="auto"/>
        <w:rPr>
          <w:rFonts w:ascii="Humnst777 BT" w:hAnsi="Humnst777 BT"/>
          <w:szCs w:val="20"/>
        </w:rPr>
      </w:pPr>
      <w:r>
        <w:rPr>
          <w:rFonts w:ascii="Humnst777 BT" w:hAnsi="Humnst777 BT"/>
          <w:szCs w:val="20"/>
        </w:rPr>
        <w:t xml:space="preserve">Mediating between various divisions of a major branch organisation </w:t>
      </w:r>
    </w:p>
    <w:p w14:paraId="3C4AE8A6" w14:textId="77777777" w:rsidR="00AF789D" w:rsidRPr="008A7684" w:rsidRDefault="00AF789D" w:rsidP="008A7684">
      <w:pPr>
        <w:spacing w:after="120" w:line="360" w:lineRule="auto"/>
        <w:jc w:val="both"/>
        <w:rPr>
          <w:rFonts w:ascii="Humnst777 BT" w:hAnsi="Humnst777 BT"/>
          <w:sz w:val="20"/>
          <w:szCs w:val="20"/>
        </w:rPr>
      </w:pPr>
    </w:p>
    <w:p w14:paraId="20CC00DF" w14:textId="77777777" w:rsidR="005C26BC" w:rsidRPr="008A7684" w:rsidRDefault="008A7684" w:rsidP="008A7684">
      <w:pPr>
        <w:pStyle w:val="Geenafstand"/>
        <w:spacing w:after="120" w:line="360" w:lineRule="auto"/>
        <w:rPr>
          <w:rFonts w:ascii="Humnst777 BT" w:hAnsi="Humnst777 BT"/>
          <w:b/>
          <w:color w:val="0070C0"/>
          <w:sz w:val="20"/>
          <w:szCs w:val="20"/>
        </w:rPr>
      </w:pPr>
      <w:r>
        <w:rPr>
          <w:rFonts w:ascii="Humnst777 BT" w:hAnsi="Humnst777 BT"/>
          <w:b/>
          <w:color w:val="0070C0"/>
          <w:sz w:val="20"/>
          <w:szCs w:val="20"/>
        </w:rPr>
        <w:t xml:space="preserve">Personal </w:t>
      </w:r>
      <w:r w:rsidR="005C26BC" w:rsidRPr="008A7684">
        <w:rPr>
          <w:rFonts w:ascii="Humnst777 BT" w:hAnsi="Humnst777 BT"/>
          <w:b/>
          <w:color w:val="0070C0"/>
          <w:sz w:val="20"/>
          <w:szCs w:val="20"/>
        </w:rPr>
        <w:t>Style</w:t>
      </w:r>
    </w:p>
    <w:p w14:paraId="4D4A3950" w14:textId="50918439" w:rsidR="00335E4B" w:rsidRPr="008A7684" w:rsidRDefault="00335E4B" w:rsidP="008A7684">
      <w:pPr>
        <w:pStyle w:val="Geenafstand"/>
        <w:spacing w:after="120" w:line="360" w:lineRule="auto"/>
        <w:jc w:val="both"/>
        <w:rPr>
          <w:rFonts w:ascii="Humnst777 BT" w:hAnsi="Humnst777 BT"/>
          <w:sz w:val="20"/>
          <w:szCs w:val="20"/>
          <w:lang w:val="en-GB"/>
        </w:rPr>
      </w:pPr>
      <w:r w:rsidRPr="008A7684">
        <w:rPr>
          <w:rFonts w:ascii="Humnst777 BT" w:hAnsi="Humnst777 BT"/>
          <w:sz w:val="20"/>
          <w:szCs w:val="20"/>
          <w:lang w:val="en-GB"/>
        </w:rPr>
        <w:t>Having been trained in various styles of mediation, Martin is able to deploy the mediation method or a mixture of methods that will help facilitate communication between the parties and to allow them to explore possibilities to find solutions. The mediation style will be used which is most suited to the needs of the parties and/or the situation at hand. Martin will not shy away from robust reality testing where appropriate or proposing solutions for the consideration of the parties where the situation and the atmosphere in the mediation will allow room for that.</w:t>
      </w:r>
      <w:r w:rsidR="00C948EB">
        <w:rPr>
          <w:rFonts w:ascii="Humnst777 BT" w:hAnsi="Humnst777 BT"/>
          <w:sz w:val="20"/>
          <w:szCs w:val="20"/>
          <w:lang w:val="en-GB"/>
        </w:rPr>
        <w:t xml:space="preserve"> He is considered an expert in evaluative mediation.</w:t>
      </w:r>
    </w:p>
    <w:p w14:paraId="338584C9" w14:textId="77777777" w:rsidR="00E81B3C" w:rsidRPr="008A7684" w:rsidRDefault="00E81B3C" w:rsidP="008A7684">
      <w:pPr>
        <w:spacing w:after="120" w:line="360" w:lineRule="auto"/>
        <w:rPr>
          <w:rFonts w:ascii="Humnst777 BT" w:hAnsi="Humnst777 BT"/>
          <w:i/>
          <w:iCs/>
          <w:color w:val="000000"/>
          <w:sz w:val="20"/>
          <w:szCs w:val="20"/>
        </w:rPr>
      </w:pPr>
    </w:p>
    <w:p w14:paraId="2443DAE1" w14:textId="77777777" w:rsidR="005C26BC" w:rsidRPr="008A7684" w:rsidRDefault="005A1FCC" w:rsidP="008A7684">
      <w:pPr>
        <w:spacing w:after="120" w:line="360" w:lineRule="auto"/>
        <w:jc w:val="both"/>
        <w:rPr>
          <w:rFonts w:ascii="Humnst777 BT" w:hAnsi="Humnst777 BT"/>
          <w:b/>
          <w:color w:val="0070C0"/>
          <w:sz w:val="20"/>
          <w:szCs w:val="20"/>
          <w:lang w:val="en-US"/>
        </w:rPr>
      </w:pPr>
      <w:r w:rsidRPr="008A7684">
        <w:rPr>
          <w:rFonts w:ascii="Humnst777 BT" w:hAnsi="Humnst777 BT"/>
          <w:b/>
          <w:color w:val="0070C0"/>
          <w:sz w:val="20"/>
          <w:szCs w:val="20"/>
          <w:lang w:val="en-US"/>
        </w:rPr>
        <w:t>Feedback</w:t>
      </w:r>
    </w:p>
    <w:p w14:paraId="5A30A4A1" w14:textId="77777777" w:rsidR="00440969" w:rsidRPr="008A7684" w:rsidRDefault="00440969" w:rsidP="008A7684">
      <w:pPr>
        <w:pStyle w:val="Lijstalinea"/>
        <w:numPr>
          <w:ilvl w:val="0"/>
          <w:numId w:val="44"/>
        </w:numPr>
        <w:spacing w:after="120" w:line="360" w:lineRule="auto"/>
        <w:contextualSpacing w:val="0"/>
        <w:jc w:val="both"/>
        <w:rPr>
          <w:rFonts w:ascii="Humnst777 BT" w:hAnsi="Humnst777 BT"/>
          <w:color w:val="000000"/>
          <w:sz w:val="20"/>
          <w:szCs w:val="20"/>
        </w:rPr>
      </w:pPr>
      <w:r w:rsidRPr="008A7684">
        <w:rPr>
          <w:rFonts w:ascii="Humnst777 BT" w:hAnsi="Humnst777 BT"/>
          <w:color w:val="000000"/>
          <w:sz w:val="20"/>
          <w:szCs w:val="20"/>
        </w:rPr>
        <w:t>“</w:t>
      </w:r>
      <w:r w:rsidRPr="008A7684">
        <w:rPr>
          <w:rFonts w:ascii="Humnst777 BT" w:hAnsi="Humnst777 BT"/>
          <w:i/>
          <w:iCs/>
          <w:color w:val="000000"/>
          <w:sz w:val="20"/>
          <w:szCs w:val="20"/>
        </w:rPr>
        <w:t xml:space="preserve">He managed to make us both listen to the other and saved the future of the company.” </w:t>
      </w:r>
    </w:p>
    <w:p w14:paraId="1728ABDA" w14:textId="77777777" w:rsidR="00440969" w:rsidRPr="008A7684" w:rsidRDefault="00440969" w:rsidP="008A7684">
      <w:pPr>
        <w:pStyle w:val="Lijstalinea"/>
        <w:numPr>
          <w:ilvl w:val="0"/>
          <w:numId w:val="44"/>
        </w:numPr>
        <w:spacing w:after="120" w:line="360" w:lineRule="auto"/>
        <w:contextualSpacing w:val="0"/>
        <w:jc w:val="both"/>
        <w:rPr>
          <w:rFonts w:ascii="Humnst777 BT" w:hAnsi="Humnst777 BT"/>
          <w:i/>
          <w:iCs/>
          <w:color w:val="000000"/>
          <w:sz w:val="20"/>
          <w:szCs w:val="20"/>
        </w:rPr>
      </w:pPr>
      <w:r w:rsidRPr="008A7684">
        <w:rPr>
          <w:rFonts w:ascii="Humnst777 BT" w:hAnsi="Humnst777 BT"/>
          <w:color w:val="000000"/>
          <w:sz w:val="20"/>
          <w:szCs w:val="20"/>
        </w:rPr>
        <w:t>“</w:t>
      </w:r>
      <w:r w:rsidR="00492EC8" w:rsidRPr="008A7684">
        <w:rPr>
          <w:rFonts w:ascii="Humnst777 BT" w:hAnsi="Humnst777 BT"/>
          <w:i/>
          <w:iCs/>
          <w:color w:val="000000"/>
          <w:sz w:val="20"/>
          <w:szCs w:val="20"/>
        </w:rPr>
        <w:t>G</w:t>
      </w:r>
      <w:r w:rsidRPr="008A7684">
        <w:rPr>
          <w:rFonts w:ascii="Humnst777 BT" w:hAnsi="Humnst777 BT"/>
          <w:i/>
          <w:iCs/>
          <w:color w:val="000000"/>
          <w:sz w:val="20"/>
          <w:szCs w:val="20"/>
        </w:rPr>
        <w:t>ood at listening and observing, capable of being blunt where that would be helpful but also diplomatic</w:t>
      </w:r>
      <w:r w:rsidR="000D2BFA" w:rsidRPr="008A7684">
        <w:rPr>
          <w:rFonts w:ascii="Humnst777 BT" w:hAnsi="Humnst777 BT"/>
          <w:i/>
          <w:iCs/>
          <w:color w:val="000000"/>
          <w:sz w:val="20"/>
          <w:szCs w:val="20"/>
        </w:rPr>
        <w:t>.</w:t>
      </w:r>
      <w:r w:rsidRPr="008A7684">
        <w:rPr>
          <w:rFonts w:ascii="Humnst777 BT" w:hAnsi="Humnst777 BT"/>
          <w:i/>
          <w:iCs/>
          <w:color w:val="000000"/>
          <w:sz w:val="20"/>
          <w:szCs w:val="20"/>
        </w:rPr>
        <w:t>”</w:t>
      </w:r>
    </w:p>
    <w:p w14:paraId="0E558B3D" w14:textId="77777777" w:rsidR="00335E4B" w:rsidRPr="008A7684" w:rsidRDefault="00440969" w:rsidP="008A7684">
      <w:pPr>
        <w:pStyle w:val="Lijstalinea"/>
        <w:numPr>
          <w:ilvl w:val="0"/>
          <w:numId w:val="44"/>
        </w:numPr>
        <w:spacing w:after="120" w:line="360" w:lineRule="auto"/>
        <w:contextualSpacing w:val="0"/>
        <w:jc w:val="both"/>
        <w:rPr>
          <w:rFonts w:ascii="Humnst777 BT" w:hAnsi="Humnst777 BT"/>
          <w:sz w:val="20"/>
          <w:szCs w:val="20"/>
        </w:rPr>
      </w:pPr>
      <w:r w:rsidRPr="008A7684">
        <w:rPr>
          <w:rFonts w:ascii="Humnst777 BT" w:hAnsi="Humnst777 BT"/>
          <w:sz w:val="20"/>
          <w:szCs w:val="20"/>
        </w:rPr>
        <w:lastRenderedPageBreak/>
        <w:t>“</w:t>
      </w:r>
      <w:r w:rsidRPr="008A7684">
        <w:rPr>
          <w:rFonts w:ascii="Humnst777 BT" w:hAnsi="Humnst777 BT"/>
          <w:i/>
          <w:sz w:val="20"/>
          <w:szCs w:val="20"/>
        </w:rPr>
        <w:t>A combination of legal skills, legal experience, authority and optimism make martin Brink an excellent mediator.</w:t>
      </w:r>
      <w:r w:rsidRPr="008A7684">
        <w:rPr>
          <w:rFonts w:ascii="Humnst777 BT" w:hAnsi="Humnst777 BT"/>
          <w:sz w:val="20"/>
          <w:szCs w:val="20"/>
        </w:rPr>
        <w:t>”</w:t>
      </w:r>
    </w:p>
    <w:p w14:paraId="02CB49C1" w14:textId="77777777" w:rsidR="00335E4B" w:rsidRPr="008A7684" w:rsidRDefault="00440969" w:rsidP="008A7684">
      <w:pPr>
        <w:pStyle w:val="Lijstalinea"/>
        <w:numPr>
          <w:ilvl w:val="0"/>
          <w:numId w:val="44"/>
        </w:numPr>
        <w:spacing w:after="120" w:line="360" w:lineRule="auto"/>
        <w:contextualSpacing w:val="0"/>
        <w:jc w:val="both"/>
        <w:rPr>
          <w:rFonts w:ascii="Humnst777 BT" w:hAnsi="Humnst777 BT"/>
          <w:sz w:val="20"/>
          <w:szCs w:val="20"/>
        </w:rPr>
      </w:pPr>
      <w:r w:rsidRPr="008A7684">
        <w:rPr>
          <w:rFonts w:ascii="Humnst777 BT" w:hAnsi="Humnst777 BT"/>
          <w:sz w:val="20"/>
          <w:szCs w:val="20"/>
        </w:rPr>
        <w:t>“</w:t>
      </w:r>
      <w:r w:rsidRPr="008A7684">
        <w:rPr>
          <w:rFonts w:ascii="Humnst777 BT" w:hAnsi="Humnst777 BT"/>
          <w:i/>
          <w:sz w:val="20"/>
          <w:szCs w:val="20"/>
        </w:rPr>
        <w:t>In depth view on mediation goals represents skills and characteristics of Martin Brink, that help him to observe, analyse and explain and to contribute to the solution of the problem to an extent that makes it possible – after a while – to communicate and operate without him.</w:t>
      </w:r>
      <w:r w:rsidRPr="008A7684">
        <w:rPr>
          <w:rFonts w:ascii="Humnst777 BT" w:hAnsi="Humnst777 BT"/>
          <w:sz w:val="20"/>
          <w:szCs w:val="20"/>
        </w:rPr>
        <w:t>”</w:t>
      </w:r>
    </w:p>
    <w:p w14:paraId="4BD91321" w14:textId="77777777" w:rsidR="00335E4B" w:rsidRPr="008A7684" w:rsidRDefault="00440969" w:rsidP="008A7684">
      <w:pPr>
        <w:pStyle w:val="Lijstalinea"/>
        <w:numPr>
          <w:ilvl w:val="0"/>
          <w:numId w:val="44"/>
        </w:numPr>
        <w:spacing w:after="120" w:line="360" w:lineRule="auto"/>
        <w:contextualSpacing w:val="0"/>
        <w:jc w:val="both"/>
        <w:rPr>
          <w:rFonts w:ascii="Humnst777 BT" w:hAnsi="Humnst777 BT"/>
          <w:sz w:val="20"/>
          <w:szCs w:val="20"/>
        </w:rPr>
      </w:pPr>
      <w:r w:rsidRPr="008A7684">
        <w:rPr>
          <w:rFonts w:ascii="Humnst777 BT" w:hAnsi="Humnst777 BT"/>
          <w:i/>
          <w:sz w:val="20"/>
          <w:szCs w:val="20"/>
        </w:rPr>
        <w:t>“Martin is able to tune into and speak the language of the parties and make the parties feel appreciated and understood</w:t>
      </w:r>
      <w:r w:rsidR="000D2BFA" w:rsidRPr="008A7684">
        <w:rPr>
          <w:rFonts w:ascii="Humnst777 BT" w:hAnsi="Humnst777 BT"/>
          <w:i/>
          <w:sz w:val="20"/>
          <w:szCs w:val="20"/>
        </w:rPr>
        <w:t>.</w:t>
      </w:r>
      <w:r w:rsidRPr="008A7684">
        <w:rPr>
          <w:rFonts w:ascii="Humnst777 BT" w:hAnsi="Humnst777 BT"/>
          <w:i/>
          <w:sz w:val="20"/>
          <w:szCs w:val="20"/>
        </w:rPr>
        <w:t>”</w:t>
      </w:r>
    </w:p>
    <w:p w14:paraId="61BFC4A9" w14:textId="77777777" w:rsidR="00335E4B" w:rsidRPr="008A7684" w:rsidRDefault="00440969" w:rsidP="008A7684">
      <w:pPr>
        <w:pStyle w:val="Lijstalinea"/>
        <w:numPr>
          <w:ilvl w:val="0"/>
          <w:numId w:val="44"/>
        </w:numPr>
        <w:spacing w:after="120" w:line="360" w:lineRule="auto"/>
        <w:contextualSpacing w:val="0"/>
        <w:jc w:val="both"/>
        <w:rPr>
          <w:rFonts w:ascii="Humnst777 BT" w:hAnsi="Humnst777 BT"/>
          <w:sz w:val="20"/>
          <w:szCs w:val="20"/>
        </w:rPr>
      </w:pPr>
      <w:r w:rsidRPr="008A7684">
        <w:rPr>
          <w:rFonts w:ascii="Humnst777 BT" w:hAnsi="Humnst777 BT"/>
          <w:i/>
          <w:sz w:val="20"/>
          <w:szCs w:val="20"/>
        </w:rPr>
        <w:t>“He is not afraid to address issues which might be sensitive or difficult to deal with and he has proven to be able to guide parties from a labyrinth of emotions and problems into mutually accepted business-like solutions.”</w:t>
      </w:r>
    </w:p>
    <w:p w14:paraId="14E878EA" w14:textId="77777777" w:rsidR="00440969" w:rsidRPr="008A7684" w:rsidRDefault="00440969" w:rsidP="008A7684">
      <w:pPr>
        <w:pStyle w:val="Lijstalinea"/>
        <w:numPr>
          <w:ilvl w:val="0"/>
          <w:numId w:val="44"/>
        </w:numPr>
        <w:spacing w:after="120" w:line="360" w:lineRule="auto"/>
        <w:contextualSpacing w:val="0"/>
        <w:jc w:val="both"/>
        <w:rPr>
          <w:rFonts w:ascii="Humnst777 BT" w:hAnsi="Humnst777 BT"/>
          <w:sz w:val="20"/>
          <w:szCs w:val="20"/>
        </w:rPr>
      </w:pPr>
      <w:r w:rsidRPr="008A7684">
        <w:rPr>
          <w:rFonts w:ascii="Humnst777 BT" w:hAnsi="Humnst777 BT"/>
          <w:i/>
          <w:sz w:val="20"/>
          <w:szCs w:val="20"/>
        </w:rPr>
        <w:t>“His patience, sensitivity and positive attitude towards all parties involved in a mediation is highly appreciated.”</w:t>
      </w:r>
    </w:p>
    <w:p w14:paraId="3573639A" w14:textId="77777777" w:rsidR="00335E4B" w:rsidRPr="008A7684" w:rsidRDefault="00335E4B" w:rsidP="008A7684">
      <w:pPr>
        <w:pStyle w:val="Geenafstand"/>
        <w:numPr>
          <w:ilvl w:val="0"/>
          <w:numId w:val="44"/>
        </w:numPr>
        <w:spacing w:after="120" w:line="360" w:lineRule="auto"/>
        <w:jc w:val="both"/>
        <w:rPr>
          <w:rFonts w:ascii="Humnst777 BT" w:hAnsi="Humnst777 BT"/>
          <w:sz w:val="20"/>
          <w:lang w:val="en-GB"/>
        </w:rPr>
      </w:pPr>
      <w:r w:rsidRPr="008A7684">
        <w:rPr>
          <w:rFonts w:ascii="Humnst777 BT" w:hAnsi="Humnst777 BT"/>
          <w:sz w:val="20"/>
          <w:lang w:val="en-GB"/>
        </w:rPr>
        <w:t>“</w:t>
      </w:r>
      <w:r w:rsidRPr="008A7684">
        <w:rPr>
          <w:rFonts w:ascii="Humnst777 BT" w:hAnsi="Humnst777 BT"/>
          <w:i/>
          <w:sz w:val="20"/>
          <w:lang w:val="en-GB"/>
        </w:rPr>
        <w:t>His language skills and understanding of different cultures make him especially capable of acting as mediator in cross border situations</w:t>
      </w:r>
      <w:r w:rsidRPr="008A7684">
        <w:rPr>
          <w:rFonts w:ascii="Humnst777 BT" w:hAnsi="Humnst777 BT"/>
          <w:sz w:val="20"/>
          <w:lang w:val="en-GB"/>
        </w:rPr>
        <w:t>.”</w:t>
      </w:r>
    </w:p>
    <w:p w14:paraId="26C0E66F" w14:textId="77777777" w:rsidR="005A1FCC" w:rsidRPr="008A7684" w:rsidRDefault="005A1FCC" w:rsidP="008A7684">
      <w:pPr>
        <w:pStyle w:val="Lijstalinea"/>
        <w:spacing w:after="120" w:line="360" w:lineRule="auto"/>
        <w:contextualSpacing w:val="0"/>
        <w:jc w:val="both"/>
        <w:rPr>
          <w:rFonts w:ascii="Humnst777 BT" w:hAnsi="Humnst777 BT"/>
          <w:i/>
          <w:sz w:val="20"/>
          <w:szCs w:val="20"/>
        </w:rPr>
      </w:pPr>
    </w:p>
    <w:p w14:paraId="515501D8" w14:textId="77777777" w:rsidR="00E30C77" w:rsidRPr="008A7684" w:rsidRDefault="00DF08CE" w:rsidP="008A7684">
      <w:pPr>
        <w:pStyle w:val="Geenafstand"/>
        <w:spacing w:after="120" w:line="360" w:lineRule="auto"/>
        <w:rPr>
          <w:rFonts w:ascii="Humnst777 BT" w:hAnsi="Humnst777 BT"/>
          <w:b/>
          <w:color w:val="0070C0"/>
          <w:sz w:val="20"/>
          <w:szCs w:val="20"/>
        </w:rPr>
      </w:pPr>
      <w:r w:rsidRPr="008A7684">
        <w:rPr>
          <w:rFonts w:ascii="Humnst777 BT" w:hAnsi="Humnst777 BT"/>
          <w:b/>
          <w:color w:val="0070C0"/>
          <w:sz w:val="20"/>
          <w:szCs w:val="20"/>
        </w:rPr>
        <w:t xml:space="preserve">Professional Skills </w:t>
      </w:r>
    </w:p>
    <w:p w14:paraId="4534AD49" w14:textId="77777777" w:rsidR="00335E4B" w:rsidRPr="008A7684" w:rsidRDefault="00F261C3" w:rsidP="008A7684">
      <w:pPr>
        <w:pStyle w:val="Geenafstand"/>
        <w:spacing w:after="120" w:line="360" w:lineRule="auto"/>
        <w:jc w:val="both"/>
        <w:rPr>
          <w:rFonts w:ascii="Humnst777 BT" w:hAnsi="Humnst777 BT"/>
          <w:sz w:val="20"/>
          <w:szCs w:val="20"/>
          <w:lang w:val="en-GB"/>
        </w:rPr>
      </w:pPr>
      <w:r w:rsidRPr="008A7684">
        <w:rPr>
          <w:rFonts w:ascii="Humnst777 BT" w:hAnsi="Humnst777 BT"/>
          <w:sz w:val="20"/>
          <w:szCs w:val="20"/>
          <w:lang w:val="en-GB"/>
        </w:rPr>
        <w:t xml:space="preserve">Martin Brink obtained his Master’s Degree from Utrecht State University in 1975 and his Ph.D form Maastricht University in 2008. </w:t>
      </w:r>
    </w:p>
    <w:p w14:paraId="10E89FFD" w14:textId="77777777" w:rsidR="00335E4B" w:rsidRPr="008A7684" w:rsidRDefault="00876ACC" w:rsidP="008A7684">
      <w:pPr>
        <w:pStyle w:val="Geenafstand"/>
        <w:tabs>
          <w:tab w:val="left" w:pos="2703"/>
        </w:tabs>
        <w:spacing w:after="120" w:line="360" w:lineRule="auto"/>
        <w:jc w:val="both"/>
        <w:rPr>
          <w:rFonts w:ascii="Humnst777 BT" w:hAnsi="Humnst777 BT"/>
          <w:sz w:val="20"/>
          <w:szCs w:val="20"/>
          <w:lang w:val="en-GB"/>
        </w:rPr>
      </w:pPr>
      <w:r w:rsidRPr="008A7684">
        <w:rPr>
          <w:rFonts w:ascii="Humnst777 BT" w:hAnsi="Humnst777 BT"/>
          <w:sz w:val="20"/>
          <w:szCs w:val="20"/>
          <w:lang w:val="en-GB"/>
        </w:rPr>
        <w:tab/>
      </w:r>
    </w:p>
    <w:p w14:paraId="474E77EA" w14:textId="77777777" w:rsidR="00335E4B" w:rsidRPr="008A7684" w:rsidRDefault="00876ACC" w:rsidP="008A7684">
      <w:pPr>
        <w:pStyle w:val="Geenafstand"/>
        <w:numPr>
          <w:ilvl w:val="0"/>
          <w:numId w:val="40"/>
        </w:numPr>
        <w:spacing w:after="120" w:line="360" w:lineRule="auto"/>
        <w:rPr>
          <w:rFonts w:ascii="Humnst777 BT" w:hAnsi="Humnst777 BT"/>
          <w:sz w:val="20"/>
          <w:szCs w:val="20"/>
          <w:lang w:val="en-GB"/>
        </w:rPr>
      </w:pPr>
      <w:r w:rsidRPr="008A7684">
        <w:rPr>
          <w:rFonts w:ascii="Humnst777 BT" w:hAnsi="Humnst777 BT"/>
          <w:sz w:val="20"/>
          <w:szCs w:val="20"/>
          <w:lang w:val="en-GB"/>
        </w:rPr>
        <w:t xml:space="preserve">2001 </w:t>
      </w:r>
      <w:r w:rsidRPr="008A7684">
        <w:rPr>
          <w:rFonts w:ascii="Humnst777 BT" w:hAnsi="Humnst777 BT"/>
          <w:sz w:val="20"/>
          <w:szCs w:val="20"/>
          <w:lang w:val="en-GB"/>
        </w:rPr>
        <w:tab/>
      </w:r>
      <w:r w:rsidR="00335E4B" w:rsidRPr="008A7684">
        <w:rPr>
          <w:rFonts w:ascii="Humnst777 BT" w:hAnsi="Humnst777 BT"/>
          <w:sz w:val="20"/>
          <w:szCs w:val="20"/>
          <w:lang w:val="en-GB"/>
        </w:rPr>
        <w:t xml:space="preserve">Accreditation Dutch Mediation Institute  </w:t>
      </w:r>
      <w:r w:rsidR="00947709" w:rsidRPr="008A7684">
        <w:rPr>
          <w:rFonts w:ascii="Humnst777 BT" w:hAnsi="Humnst777 BT"/>
          <w:sz w:val="20"/>
          <w:szCs w:val="20"/>
          <w:lang w:val="en-GB"/>
        </w:rPr>
        <w:tab/>
      </w:r>
    </w:p>
    <w:p w14:paraId="285B1F08" w14:textId="77777777" w:rsidR="00335E4B" w:rsidRPr="008A7684" w:rsidRDefault="00876ACC" w:rsidP="008A7684">
      <w:pPr>
        <w:pStyle w:val="Geenafstand"/>
        <w:numPr>
          <w:ilvl w:val="0"/>
          <w:numId w:val="40"/>
        </w:numPr>
        <w:spacing w:after="120" w:line="360" w:lineRule="auto"/>
        <w:rPr>
          <w:rFonts w:ascii="Humnst777 BT" w:hAnsi="Humnst777 BT"/>
          <w:sz w:val="20"/>
          <w:szCs w:val="20"/>
          <w:lang w:val="en-GB"/>
        </w:rPr>
      </w:pPr>
      <w:r w:rsidRPr="008A7684">
        <w:rPr>
          <w:rFonts w:ascii="Humnst777 BT" w:hAnsi="Humnst777 BT"/>
          <w:sz w:val="20"/>
          <w:szCs w:val="20"/>
          <w:lang w:val="en-GB"/>
        </w:rPr>
        <w:t xml:space="preserve">2008 </w:t>
      </w:r>
      <w:r w:rsidRPr="008A7684">
        <w:rPr>
          <w:rFonts w:ascii="Humnst777 BT" w:hAnsi="Humnst777 BT"/>
          <w:sz w:val="20"/>
          <w:szCs w:val="20"/>
          <w:lang w:val="en-GB"/>
        </w:rPr>
        <w:tab/>
      </w:r>
      <w:r w:rsidR="00335E4B" w:rsidRPr="008A7684">
        <w:rPr>
          <w:rFonts w:ascii="Humnst777 BT" w:hAnsi="Humnst777 BT"/>
          <w:sz w:val="20"/>
          <w:szCs w:val="20"/>
          <w:lang w:val="en-GB"/>
        </w:rPr>
        <w:t xml:space="preserve">IMI Mediation Accreditation                       </w:t>
      </w:r>
      <w:r w:rsidR="00947709" w:rsidRPr="008A7684">
        <w:rPr>
          <w:rFonts w:ascii="Humnst777 BT" w:hAnsi="Humnst777 BT"/>
          <w:sz w:val="20"/>
          <w:szCs w:val="20"/>
          <w:lang w:val="en-GB"/>
        </w:rPr>
        <w:tab/>
      </w:r>
    </w:p>
    <w:p w14:paraId="4AC23346" w14:textId="77777777" w:rsidR="002C07DB" w:rsidRPr="008A7684" w:rsidRDefault="00876ACC" w:rsidP="008A7684">
      <w:pPr>
        <w:pStyle w:val="Geenafstand"/>
        <w:numPr>
          <w:ilvl w:val="0"/>
          <w:numId w:val="40"/>
        </w:numPr>
        <w:spacing w:after="120" w:line="360" w:lineRule="auto"/>
        <w:rPr>
          <w:rFonts w:ascii="Humnst777 BT" w:hAnsi="Humnst777 BT"/>
          <w:sz w:val="20"/>
          <w:szCs w:val="20"/>
          <w:lang w:val="en-GB"/>
        </w:rPr>
      </w:pPr>
      <w:r w:rsidRPr="008A7684">
        <w:rPr>
          <w:rFonts w:ascii="Humnst777 BT" w:hAnsi="Humnst777 BT"/>
          <w:sz w:val="20"/>
          <w:szCs w:val="20"/>
          <w:lang w:val="en-GB"/>
        </w:rPr>
        <w:t xml:space="preserve">2012 </w:t>
      </w:r>
      <w:r w:rsidRPr="008A7684">
        <w:rPr>
          <w:rFonts w:ascii="Humnst777 BT" w:hAnsi="Humnst777 BT"/>
          <w:sz w:val="20"/>
          <w:szCs w:val="20"/>
          <w:lang w:val="en-GB"/>
        </w:rPr>
        <w:tab/>
      </w:r>
      <w:r w:rsidR="002C07DB" w:rsidRPr="008A7684">
        <w:rPr>
          <w:rFonts w:ascii="Humnst777 BT" w:hAnsi="Humnst777 BT"/>
          <w:sz w:val="20"/>
          <w:szCs w:val="20"/>
          <w:lang w:val="en-GB"/>
        </w:rPr>
        <w:t xml:space="preserve">CEDR Accreditation                                      </w:t>
      </w:r>
    </w:p>
    <w:p w14:paraId="1735D535" w14:textId="77777777" w:rsidR="00335E4B" w:rsidRPr="008A7684" w:rsidRDefault="00876ACC" w:rsidP="008A7684">
      <w:pPr>
        <w:pStyle w:val="Geenafstand"/>
        <w:numPr>
          <w:ilvl w:val="0"/>
          <w:numId w:val="40"/>
        </w:numPr>
        <w:spacing w:after="120" w:line="360" w:lineRule="auto"/>
        <w:rPr>
          <w:rFonts w:ascii="Humnst777 BT" w:hAnsi="Humnst777 BT"/>
          <w:sz w:val="20"/>
          <w:szCs w:val="20"/>
          <w:lang w:val="en-GB"/>
        </w:rPr>
      </w:pPr>
      <w:r w:rsidRPr="008A7684">
        <w:rPr>
          <w:rFonts w:ascii="Humnst777 BT" w:hAnsi="Humnst777 BT"/>
          <w:sz w:val="20"/>
          <w:szCs w:val="20"/>
          <w:lang w:val="en-GB"/>
        </w:rPr>
        <w:t xml:space="preserve">2014 </w:t>
      </w:r>
      <w:r w:rsidRPr="008A7684">
        <w:rPr>
          <w:rFonts w:ascii="Humnst777 BT" w:hAnsi="Humnst777 BT"/>
          <w:sz w:val="20"/>
          <w:szCs w:val="20"/>
          <w:lang w:val="en-GB"/>
        </w:rPr>
        <w:tab/>
      </w:r>
      <w:r w:rsidR="00335E4B" w:rsidRPr="008A7684">
        <w:rPr>
          <w:rFonts w:ascii="Humnst777 BT" w:hAnsi="Humnst777 BT"/>
          <w:sz w:val="20"/>
          <w:szCs w:val="20"/>
          <w:lang w:val="en-GB"/>
        </w:rPr>
        <w:t xml:space="preserve">IMI Certified Mediation Advocate              </w:t>
      </w:r>
      <w:r w:rsidR="00947709" w:rsidRPr="008A7684">
        <w:rPr>
          <w:rFonts w:ascii="Humnst777 BT" w:hAnsi="Humnst777 BT"/>
          <w:sz w:val="20"/>
          <w:szCs w:val="20"/>
          <w:lang w:val="en-GB"/>
        </w:rPr>
        <w:tab/>
      </w:r>
    </w:p>
    <w:p w14:paraId="0740FE64" w14:textId="77777777" w:rsidR="00F261C3" w:rsidRPr="008A7684" w:rsidRDefault="00F261C3" w:rsidP="008A7684">
      <w:pPr>
        <w:pStyle w:val="Geenafstand"/>
        <w:spacing w:after="120" w:line="360" w:lineRule="auto"/>
        <w:jc w:val="both"/>
        <w:rPr>
          <w:rFonts w:ascii="Humnst777 BT" w:hAnsi="Humnst777 BT"/>
          <w:sz w:val="20"/>
          <w:szCs w:val="20"/>
        </w:rPr>
      </w:pPr>
    </w:p>
    <w:p w14:paraId="636BF547" w14:textId="77777777" w:rsidR="00E30C77" w:rsidRPr="008A7684" w:rsidRDefault="00F261C3" w:rsidP="008A7684">
      <w:pPr>
        <w:pStyle w:val="Geenafstand"/>
        <w:spacing w:after="120" w:line="360" w:lineRule="auto"/>
        <w:rPr>
          <w:rFonts w:ascii="Humnst777 BT" w:hAnsi="Humnst777 BT"/>
          <w:b/>
          <w:color w:val="0070C0"/>
          <w:sz w:val="20"/>
          <w:szCs w:val="20"/>
        </w:rPr>
      </w:pPr>
      <w:r w:rsidRPr="008A7684">
        <w:rPr>
          <w:rFonts w:ascii="Humnst777 BT" w:hAnsi="Humnst777 BT"/>
          <w:b/>
          <w:color w:val="0070C0"/>
          <w:sz w:val="20"/>
          <w:szCs w:val="20"/>
        </w:rPr>
        <w:t>Positions Held</w:t>
      </w:r>
    </w:p>
    <w:p w14:paraId="3FAD926A" w14:textId="77777777" w:rsidR="00F261C3" w:rsidRPr="008A7684" w:rsidRDefault="00386C8A" w:rsidP="008A7684">
      <w:pPr>
        <w:pStyle w:val="Geenafstand"/>
        <w:numPr>
          <w:ilvl w:val="0"/>
          <w:numId w:val="43"/>
        </w:numPr>
        <w:spacing w:after="120" w:line="360" w:lineRule="auto"/>
        <w:jc w:val="both"/>
        <w:rPr>
          <w:rFonts w:ascii="Humnst777 BT" w:hAnsi="Humnst777 BT"/>
          <w:sz w:val="20"/>
          <w:szCs w:val="20"/>
          <w:lang w:val="en-GB"/>
        </w:rPr>
      </w:pPr>
      <w:r w:rsidRPr="008A7684">
        <w:rPr>
          <w:rFonts w:ascii="Humnst777 BT" w:hAnsi="Humnst777 BT"/>
          <w:sz w:val="20"/>
          <w:szCs w:val="20"/>
          <w:lang w:val="en-GB"/>
        </w:rPr>
        <w:t>P</w:t>
      </w:r>
      <w:r w:rsidR="00F261C3" w:rsidRPr="008A7684">
        <w:rPr>
          <w:rFonts w:ascii="Humnst777 BT" w:hAnsi="Humnst777 BT"/>
          <w:sz w:val="20"/>
          <w:szCs w:val="20"/>
          <w:lang w:val="en-GB"/>
        </w:rPr>
        <w:t>ractised law in Rotterdam, Amsterdam and Utrecht.</w:t>
      </w:r>
    </w:p>
    <w:p w14:paraId="00D6BC63" w14:textId="77777777" w:rsidR="00F261C3" w:rsidRPr="008A7684" w:rsidRDefault="00386C8A" w:rsidP="008A7684">
      <w:pPr>
        <w:pStyle w:val="Geenafstand"/>
        <w:numPr>
          <w:ilvl w:val="0"/>
          <w:numId w:val="43"/>
        </w:numPr>
        <w:spacing w:after="120" w:line="360" w:lineRule="auto"/>
        <w:jc w:val="both"/>
        <w:rPr>
          <w:rFonts w:ascii="Humnst777 BT" w:hAnsi="Humnst777 BT"/>
          <w:sz w:val="20"/>
          <w:szCs w:val="20"/>
          <w:lang w:val="en-GB"/>
        </w:rPr>
      </w:pPr>
      <w:r w:rsidRPr="008A7684">
        <w:rPr>
          <w:rFonts w:ascii="Humnst777 BT" w:hAnsi="Humnst777 BT"/>
          <w:sz w:val="20"/>
          <w:szCs w:val="20"/>
          <w:lang w:val="en-GB"/>
        </w:rPr>
        <w:t>C</w:t>
      </w:r>
      <w:r w:rsidR="00F261C3" w:rsidRPr="008A7684">
        <w:rPr>
          <w:rFonts w:ascii="Humnst777 BT" w:hAnsi="Humnst777 BT"/>
          <w:sz w:val="20"/>
          <w:szCs w:val="20"/>
          <w:lang w:val="en-GB"/>
        </w:rPr>
        <w:t>o-founded a global alliance of law firms.</w:t>
      </w:r>
    </w:p>
    <w:p w14:paraId="4905C734" w14:textId="5E51DD91" w:rsidR="00F261C3" w:rsidRPr="008A7684" w:rsidRDefault="00386C8A" w:rsidP="008A7684">
      <w:pPr>
        <w:pStyle w:val="Geenafstand"/>
        <w:numPr>
          <w:ilvl w:val="0"/>
          <w:numId w:val="43"/>
        </w:numPr>
        <w:spacing w:after="120" w:line="360" w:lineRule="auto"/>
        <w:jc w:val="both"/>
        <w:rPr>
          <w:rFonts w:ascii="Humnst777 BT" w:hAnsi="Humnst777 BT"/>
          <w:sz w:val="20"/>
          <w:szCs w:val="20"/>
          <w:lang w:val="en-GB"/>
        </w:rPr>
      </w:pPr>
      <w:r w:rsidRPr="008A7684">
        <w:rPr>
          <w:rFonts w:ascii="Humnst777 BT" w:hAnsi="Humnst777 BT"/>
          <w:sz w:val="20"/>
          <w:szCs w:val="20"/>
          <w:lang w:val="en-GB"/>
        </w:rPr>
        <w:t>H</w:t>
      </w:r>
      <w:r w:rsidR="00F261C3" w:rsidRPr="008A7684">
        <w:rPr>
          <w:rFonts w:ascii="Humnst777 BT" w:hAnsi="Humnst777 BT"/>
          <w:sz w:val="20"/>
          <w:szCs w:val="20"/>
          <w:lang w:val="en-GB"/>
        </w:rPr>
        <w:t xml:space="preserve">eld various (Supervisory) Board positions o.a. with finance companies of German Banks in The Netherlands and of U.S. and Japanese based companies (o.a. Digital Equipment and Fujitsu). He </w:t>
      </w:r>
      <w:r w:rsidR="00F261C3" w:rsidRPr="008A7684">
        <w:rPr>
          <w:rFonts w:ascii="Humnst777 BT" w:hAnsi="Humnst777 BT"/>
          <w:sz w:val="20"/>
          <w:szCs w:val="20"/>
          <w:lang w:val="en-GB"/>
        </w:rPr>
        <w:lastRenderedPageBreak/>
        <w:t>presently is the Chairman of the Executive Committee of Kikkoman Foods Europe</w:t>
      </w:r>
      <w:r w:rsidR="00C948EB">
        <w:rPr>
          <w:rFonts w:ascii="Humnst777 BT" w:hAnsi="Humnst777 BT"/>
          <w:sz w:val="20"/>
          <w:szCs w:val="20"/>
          <w:lang w:val="en-GB"/>
        </w:rPr>
        <w:t xml:space="preserve"> and the Collewijn Towing Group</w:t>
      </w:r>
    </w:p>
    <w:p w14:paraId="7DB7FA4B" w14:textId="77777777" w:rsidR="00F261C3" w:rsidRPr="008A7684" w:rsidRDefault="00386C8A" w:rsidP="008A7684">
      <w:pPr>
        <w:pStyle w:val="Geenafstand"/>
        <w:numPr>
          <w:ilvl w:val="0"/>
          <w:numId w:val="43"/>
        </w:numPr>
        <w:spacing w:after="120" w:line="360" w:lineRule="auto"/>
        <w:jc w:val="both"/>
        <w:rPr>
          <w:rFonts w:ascii="Humnst777 BT" w:hAnsi="Humnst777 BT"/>
          <w:sz w:val="20"/>
          <w:szCs w:val="20"/>
          <w:lang w:val="en-GB"/>
        </w:rPr>
      </w:pPr>
      <w:r w:rsidRPr="008A7684">
        <w:rPr>
          <w:rFonts w:ascii="Humnst777 BT" w:hAnsi="Humnst777 BT"/>
          <w:sz w:val="20"/>
          <w:szCs w:val="20"/>
          <w:lang w:val="en-GB"/>
        </w:rPr>
        <w:t>C</w:t>
      </w:r>
      <w:r w:rsidR="00F261C3" w:rsidRPr="008A7684">
        <w:rPr>
          <w:rFonts w:ascii="Humnst777 BT" w:hAnsi="Humnst777 BT"/>
          <w:sz w:val="20"/>
          <w:szCs w:val="20"/>
          <w:lang w:val="en-GB"/>
        </w:rPr>
        <w:t>o-founded the Foreign Bankers’ Association in The Netherlands and served as a Board Member for many years.</w:t>
      </w:r>
    </w:p>
    <w:p w14:paraId="160A03D6" w14:textId="61AE779F" w:rsidR="00516D8C" w:rsidRPr="008A7684" w:rsidRDefault="00386C8A" w:rsidP="008A7684">
      <w:pPr>
        <w:pStyle w:val="Geenafstand"/>
        <w:numPr>
          <w:ilvl w:val="0"/>
          <w:numId w:val="43"/>
        </w:numPr>
        <w:spacing w:after="120" w:line="360" w:lineRule="auto"/>
        <w:jc w:val="both"/>
        <w:rPr>
          <w:rFonts w:ascii="Humnst777 BT" w:hAnsi="Humnst777 BT"/>
          <w:sz w:val="20"/>
          <w:szCs w:val="20"/>
          <w:lang w:val="en-GB"/>
        </w:rPr>
      </w:pPr>
      <w:r w:rsidRPr="008A7684">
        <w:rPr>
          <w:rFonts w:ascii="Humnst777 BT" w:hAnsi="Humnst777 BT"/>
          <w:sz w:val="20"/>
          <w:szCs w:val="20"/>
          <w:lang w:val="en-GB"/>
        </w:rPr>
        <w:t>S</w:t>
      </w:r>
      <w:r w:rsidR="00F261C3" w:rsidRPr="008A7684">
        <w:rPr>
          <w:rFonts w:ascii="Humnst777 BT" w:hAnsi="Humnst777 BT"/>
          <w:sz w:val="20"/>
          <w:szCs w:val="20"/>
          <w:lang w:val="en-GB"/>
        </w:rPr>
        <w:t xml:space="preserve">ubstitute magistrate </w:t>
      </w:r>
      <w:r w:rsidR="00CE57B7">
        <w:rPr>
          <w:rFonts w:ascii="Humnst777 BT" w:hAnsi="Humnst777 BT"/>
          <w:sz w:val="20"/>
          <w:szCs w:val="20"/>
          <w:lang w:val="en-GB"/>
        </w:rPr>
        <w:t>from</w:t>
      </w:r>
      <w:r w:rsidR="00F261C3" w:rsidRPr="008A7684">
        <w:rPr>
          <w:rFonts w:ascii="Humnst777 BT" w:hAnsi="Humnst777 BT"/>
          <w:sz w:val="20"/>
          <w:szCs w:val="20"/>
          <w:lang w:val="en-GB"/>
        </w:rPr>
        <w:t xml:space="preserve"> 1980</w:t>
      </w:r>
      <w:r w:rsidR="00CE57B7">
        <w:rPr>
          <w:rFonts w:ascii="Humnst777 BT" w:hAnsi="Humnst777 BT"/>
          <w:sz w:val="20"/>
          <w:szCs w:val="20"/>
          <w:lang w:val="en-GB"/>
        </w:rPr>
        <w:t xml:space="preserve"> until 2018</w:t>
      </w:r>
      <w:r w:rsidR="00F261C3" w:rsidRPr="008A7684">
        <w:rPr>
          <w:rFonts w:ascii="Humnst777 BT" w:hAnsi="Humnst777 BT"/>
          <w:sz w:val="20"/>
          <w:szCs w:val="20"/>
          <w:lang w:val="en-GB"/>
        </w:rPr>
        <w:t xml:space="preserve">, </w:t>
      </w:r>
      <w:r w:rsidR="00CE57B7">
        <w:rPr>
          <w:rFonts w:ascii="Humnst777 BT" w:hAnsi="Humnst777 BT"/>
          <w:sz w:val="20"/>
          <w:szCs w:val="20"/>
          <w:lang w:val="en-GB"/>
        </w:rPr>
        <w:t>last</w:t>
      </w:r>
      <w:r w:rsidR="00F261C3" w:rsidRPr="008A7684">
        <w:rPr>
          <w:rFonts w:ascii="Humnst777 BT" w:hAnsi="Humnst777 BT"/>
          <w:sz w:val="20"/>
          <w:szCs w:val="20"/>
          <w:lang w:val="en-GB"/>
        </w:rPr>
        <w:t xml:space="preserve"> serving as a substitute magistrate in the  Hague Court of Appeals.</w:t>
      </w:r>
    </w:p>
    <w:p w14:paraId="1941F47F" w14:textId="77777777" w:rsidR="00F261C3" w:rsidRPr="008A7684" w:rsidRDefault="00F261C3" w:rsidP="008A7684">
      <w:pPr>
        <w:pStyle w:val="Geenafstand"/>
        <w:spacing w:after="120" w:line="360" w:lineRule="auto"/>
        <w:ind w:left="720"/>
        <w:jc w:val="both"/>
        <w:rPr>
          <w:rFonts w:ascii="Humnst777 BT" w:hAnsi="Humnst777 BT"/>
          <w:sz w:val="20"/>
          <w:szCs w:val="20"/>
          <w:lang w:val="en-GB"/>
        </w:rPr>
      </w:pPr>
    </w:p>
    <w:p w14:paraId="124D781E" w14:textId="77777777" w:rsidR="00452E67" w:rsidRPr="008A7684" w:rsidRDefault="004A63F8" w:rsidP="008A7684">
      <w:pPr>
        <w:spacing w:after="120" w:line="360" w:lineRule="auto"/>
        <w:jc w:val="both"/>
        <w:rPr>
          <w:rFonts w:ascii="Humnst777 BT" w:hAnsi="Humnst777 BT"/>
          <w:b/>
          <w:color w:val="0070C0"/>
          <w:sz w:val="20"/>
          <w:szCs w:val="20"/>
          <w:lang w:val="en-US"/>
        </w:rPr>
      </w:pPr>
      <w:r w:rsidRPr="008A7684">
        <w:rPr>
          <w:rFonts w:ascii="Humnst777 BT" w:hAnsi="Humnst777 BT"/>
          <w:b/>
          <w:color w:val="0070C0"/>
          <w:sz w:val="20"/>
          <w:szCs w:val="20"/>
          <w:lang w:val="en-US"/>
        </w:rPr>
        <w:t>Memberships</w:t>
      </w:r>
    </w:p>
    <w:p w14:paraId="4105D16B" w14:textId="28AF4CC6" w:rsidR="00335E4B" w:rsidRPr="008A7684" w:rsidRDefault="00335E4B" w:rsidP="008A7684">
      <w:pPr>
        <w:spacing w:after="120" w:line="360" w:lineRule="auto"/>
        <w:jc w:val="both"/>
        <w:rPr>
          <w:rFonts w:ascii="Humnst777 BT" w:hAnsi="Humnst777 BT"/>
          <w:sz w:val="20"/>
          <w:szCs w:val="20"/>
        </w:rPr>
      </w:pPr>
      <w:r w:rsidRPr="008A7684">
        <w:rPr>
          <w:rFonts w:ascii="Humnst777 BT" w:hAnsi="Humnst777 BT"/>
          <w:sz w:val="20"/>
          <w:szCs w:val="20"/>
        </w:rPr>
        <w:t>Society of Corporate Mediation</w:t>
      </w:r>
      <w:r w:rsidR="00CE57B7">
        <w:rPr>
          <w:rFonts w:ascii="Humnst777 BT" w:hAnsi="Humnst777 BT"/>
          <w:sz w:val="20"/>
          <w:szCs w:val="20"/>
        </w:rPr>
        <w:t>, ICC Netherlands, Dutch Bar Association</w:t>
      </w:r>
      <w:r w:rsidRPr="008A7684">
        <w:rPr>
          <w:rFonts w:ascii="Humnst777 BT" w:hAnsi="Humnst777 BT"/>
          <w:sz w:val="20"/>
          <w:szCs w:val="20"/>
        </w:rPr>
        <w:t>.</w:t>
      </w:r>
    </w:p>
    <w:p w14:paraId="173FCA65" w14:textId="77777777" w:rsidR="00335E4B" w:rsidRPr="008A7684" w:rsidRDefault="00335E4B" w:rsidP="008A7684">
      <w:pPr>
        <w:spacing w:after="120" w:line="360" w:lineRule="auto"/>
        <w:jc w:val="both"/>
        <w:rPr>
          <w:rFonts w:ascii="Humnst777 BT" w:hAnsi="Humnst777 BT"/>
          <w:b/>
          <w:sz w:val="20"/>
          <w:szCs w:val="20"/>
        </w:rPr>
      </w:pPr>
    </w:p>
    <w:p w14:paraId="054433FA" w14:textId="77777777" w:rsidR="00452E67" w:rsidRPr="008A7684" w:rsidRDefault="00335E4B" w:rsidP="008A7684">
      <w:pPr>
        <w:spacing w:after="120" w:line="360" w:lineRule="auto"/>
        <w:jc w:val="both"/>
        <w:rPr>
          <w:rFonts w:ascii="Humnst777 BT" w:hAnsi="Humnst777 BT"/>
          <w:b/>
          <w:color w:val="0070C0"/>
          <w:sz w:val="20"/>
          <w:szCs w:val="20"/>
          <w:lang w:val="en-US"/>
        </w:rPr>
      </w:pPr>
      <w:r w:rsidRPr="008A7684">
        <w:rPr>
          <w:rFonts w:ascii="Humnst777 BT" w:hAnsi="Humnst777 BT"/>
          <w:b/>
          <w:color w:val="0070C0"/>
          <w:sz w:val="20"/>
          <w:szCs w:val="20"/>
          <w:lang w:val="en-US"/>
        </w:rPr>
        <w:t>Additional information</w:t>
      </w:r>
    </w:p>
    <w:p w14:paraId="248AA28A" w14:textId="5928B34D" w:rsidR="00452E67" w:rsidRPr="008A7684" w:rsidRDefault="00386C8A" w:rsidP="008A7684">
      <w:pPr>
        <w:pStyle w:val="Geenafstand"/>
        <w:spacing w:after="120" w:line="360" w:lineRule="auto"/>
        <w:jc w:val="both"/>
        <w:rPr>
          <w:rFonts w:ascii="Humnst777 BT" w:hAnsi="Humnst777 BT"/>
          <w:sz w:val="20"/>
          <w:szCs w:val="20"/>
          <w:lang w:val="en-GB"/>
        </w:rPr>
      </w:pPr>
      <w:r w:rsidRPr="008A7684">
        <w:rPr>
          <w:rFonts w:ascii="Humnst777 BT" w:hAnsi="Humnst777 BT"/>
          <w:sz w:val="20"/>
          <w:szCs w:val="20"/>
          <w:lang w:val="en-GB"/>
        </w:rPr>
        <w:t xml:space="preserve">Martin </w:t>
      </w:r>
      <w:r w:rsidR="00335E4B" w:rsidRPr="008A7684">
        <w:rPr>
          <w:rFonts w:ascii="Humnst777 BT" w:hAnsi="Humnst777 BT"/>
          <w:sz w:val="20"/>
          <w:szCs w:val="20"/>
          <w:lang w:val="en-GB"/>
        </w:rPr>
        <w:t xml:space="preserve">regularly </w:t>
      </w:r>
      <w:r w:rsidR="00CE57B7">
        <w:rPr>
          <w:rFonts w:ascii="Humnst777 BT" w:hAnsi="Humnst777 BT"/>
          <w:sz w:val="20"/>
          <w:szCs w:val="20"/>
          <w:lang w:val="en-GB"/>
        </w:rPr>
        <w:t>lectures</w:t>
      </w:r>
      <w:r w:rsidR="00335E4B" w:rsidRPr="008A7684">
        <w:rPr>
          <w:rFonts w:ascii="Humnst777 BT" w:hAnsi="Humnst777 BT"/>
          <w:sz w:val="20"/>
          <w:szCs w:val="20"/>
          <w:lang w:val="en-GB"/>
        </w:rPr>
        <w:t xml:space="preserve"> at various universities in The Netherlands and served on the Committee appointed by the Dutch Ministries of Justice and of Economic Affairs to design a new law on closed companies with limited liability. </w:t>
      </w:r>
      <w:r w:rsidR="00CE57B7">
        <w:rPr>
          <w:rFonts w:ascii="Humnst777 BT" w:hAnsi="Humnst777 BT"/>
          <w:sz w:val="20"/>
          <w:szCs w:val="20"/>
          <w:lang w:val="en-GB"/>
        </w:rPr>
        <w:t>Ha is an advisor to the Dutch Bar Association on the topic of mediation as well as of the Dutch Mediation Federation and the Center for Conflict Resolution in the Netherlands.</w:t>
      </w:r>
    </w:p>
    <w:sectPr w:rsidR="00452E67" w:rsidRPr="008A7684" w:rsidSect="008A7684">
      <w:headerReference w:type="default" r:id="rId9"/>
      <w:footerReference w:type="default" r:id="rId10"/>
      <w:headerReference w:type="first" r:id="rId11"/>
      <w:footerReference w:type="first" r:id="rId12"/>
      <w:pgSz w:w="11906" w:h="16838"/>
      <w:pgMar w:top="1440" w:right="1440" w:bottom="1440" w:left="1440" w:header="426"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612C3" w14:textId="77777777" w:rsidR="002761C3" w:rsidRDefault="002761C3">
      <w:pPr>
        <w:spacing w:after="0" w:line="240" w:lineRule="auto"/>
      </w:pPr>
      <w:r>
        <w:separator/>
      </w:r>
    </w:p>
  </w:endnote>
  <w:endnote w:type="continuationSeparator" w:id="0">
    <w:p w14:paraId="67451243" w14:textId="77777777" w:rsidR="002761C3" w:rsidRDefault="00276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Humnst777 BT">
    <w:altName w:val="Calibri"/>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7BA9A" w14:textId="77777777" w:rsidR="008A7684" w:rsidRPr="00CF385C" w:rsidRDefault="008A7684" w:rsidP="008A7684">
    <w:pPr>
      <w:pStyle w:val="FreeForm"/>
      <w:spacing w:line="200" w:lineRule="atLeast"/>
      <w:jc w:val="center"/>
      <w:rPr>
        <w:rFonts w:ascii="Humnst777 BT" w:hAnsi="Humnst777 BT"/>
        <w:color w:val="0070C0"/>
        <w:spacing w:val="1"/>
        <w:sz w:val="2"/>
      </w:rPr>
    </w:pPr>
  </w:p>
  <w:p w14:paraId="795E5632" w14:textId="77777777" w:rsidR="008A7684" w:rsidRPr="00CF385C" w:rsidRDefault="008A7684" w:rsidP="008A7684">
    <w:pPr>
      <w:pStyle w:val="FreeForm"/>
      <w:spacing w:line="200" w:lineRule="atLeast"/>
      <w:jc w:val="center"/>
      <w:rPr>
        <w:rFonts w:ascii="Humnst777 BT" w:hAnsi="Humnst777 BT"/>
        <w:color w:val="0070C0"/>
        <w:spacing w:val="1"/>
        <w:sz w:val="16"/>
      </w:rPr>
    </w:pPr>
    <w:r w:rsidRPr="00CF385C">
      <w:rPr>
        <w:rFonts w:ascii="Humnst777 BT" w:hAnsi="Humnst777 BT"/>
        <w:color w:val="0070C0"/>
        <w:spacing w:val="1"/>
        <w:sz w:val="16"/>
      </w:rPr>
      <w:fldChar w:fldCharType="begin"/>
    </w:r>
    <w:r w:rsidRPr="00CF385C">
      <w:rPr>
        <w:rFonts w:ascii="Humnst777 BT" w:hAnsi="Humnst777 BT"/>
        <w:color w:val="0070C0"/>
        <w:spacing w:val="1"/>
        <w:sz w:val="16"/>
      </w:rPr>
      <w:instrText xml:space="preserve"> PAGE   \* MERGEFORMAT </w:instrText>
    </w:r>
    <w:r w:rsidRPr="00CF385C">
      <w:rPr>
        <w:rFonts w:ascii="Humnst777 BT" w:hAnsi="Humnst777 BT"/>
        <w:color w:val="0070C0"/>
        <w:spacing w:val="1"/>
        <w:sz w:val="16"/>
      </w:rPr>
      <w:fldChar w:fldCharType="separate"/>
    </w:r>
    <w:r w:rsidR="00D720BE">
      <w:rPr>
        <w:rFonts w:ascii="Humnst777 BT" w:hAnsi="Humnst777 BT"/>
        <w:noProof/>
        <w:color w:val="0070C0"/>
        <w:spacing w:val="1"/>
        <w:sz w:val="16"/>
      </w:rPr>
      <w:t>2</w:t>
    </w:r>
    <w:r w:rsidRPr="00CF385C">
      <w:rPr>
        <w:rFonts w:ascii="Humnst777 BT" w:hAnsi="Humnst777 BT"/>
        <w:color w:val="0070C0"/>
        <w:spacing w:val="1"/>
        <w:sz w:val="16"/>
      </w:rPr>
      <w:fldChar w:fldCharType="end"/>
    </w:r>
  </w:p>
  <w:p w14:paraId="331DBB78" w14:textId="77777777" w:rsidR="008A7684" w:rsidRPr="00CF385C" w:rsidRDefault="008A7684" w:rsidP="008A7684">
    <w:pPr>
      <w:pStyle w:val="FreeForm"/>
      <w:rPr>
        <w:rFonts w:ascii="Humnst777 BT" w:hAnsi="Humnst777 BT"/>
        <w:color w:val="0070C0"/>
        <w:spacing w:val="1"/>
        <w:sz w:val="14"/>
      </w:rPr>
    </w:pPr>
    <w:r w:rsidRPr="00CF385C">
      <w:rPr>
        <w:rFonts w:ascii="Humnst777 BT" w:hAnsi="Humnst777 BT"/>
        <w:color w:val="0070C0"/>
        <w:spacing w:val="1"/>
        <w:sz w:val="14"/>
      </w:rPr>
      <w:t>© Copyright CEDR 2015 ______________________________________________________________________________________________________________________________</w:t>
    </w:r>
  </w:p>
  <w:p w14:paraId="16ADB573" w14:textId="77777777" w:rsidR="008A7684" w:rsidRPr="00CF385C" w:rsidRDefault="008A7684" w:rsidP="008A7684">
    <w:pPr>
      <w:pStyle w:val="FreeForm"/>
      <w:spacing w:line="200" w:lineRule="atLeast"/>
      <w:rPr>
        <w:rFonts w:ascii="Humnst777 BT" w:hAnsi="Humnst777 BT"/>
        <w:color w:val="0070C0"/>
        <w:spacing w:val="1"/>
        <w:sz w:val="14"/>
      </w:rPr>
    </w:pPr>
    <w:r w:rsidRPr="00CF385C">
      <w:rPr>
        <w:rFonts w:ascii="Humnst777 BT" w:hAnsi="Humnst777 BT"/>
        <w:color w:val="0070C0"/>
        <w:spacing w:val="1"/>
        <w:sz w:val="14"/>
      </w:rPr>
      <w:t xml:space="preserve">Centre for Effective Dispute Resolution  70 Fleet Street, London EC4Y 1EU </w:t>
    </w:r>
  </w:p>
  <w:p w14:paraId="2116C1DD" w14:textId="77777777" w:rsidR="008A7684" w:rsidRPr="00CF385C" w:rsidRDefault="008A7684" w:rsidP="008A7684">
    <w:pPr>
      <w:pStyle w:val="FreeForm"/>
      <w:spacing w:line="200" w:lineRule="atLeast"/>
      <w:rPr>
        <w:rFonts w:ascii="Humnst777 BT" w:hAnsi="Humnst777 BT"/>
        <w:color w:val="0070C0"/>
        <w:spacing w:val="1"/>
        <w:sz w:val="14"/>
      </w:rPr>
    </w:pPr>
    <w:r w:rsidRPr="00CF385C">
      <w:rPr>
        <w:rFonts w:ascii="Humnst777 BT" w:hAnsi="Humnst777 BT"/>
        <w:color w:val="0070C0"/>
        <w:spacing w:val="1"/>
        <w:sz w:val="14"/>
      </w:rPr>
      <w:t xml:space="preserve">Tel: </w:t>
    </w:r>
    <w:r w:rsidRPr="00CF385C">
      <w:rPr>
        <w:rFonts w:ascii="Humnst777 BT" w:hAnsi="Humnst777 BT"/>
        <w:color w:val="0070C0"/>
        <w:spacing w:val="4"/>
        <w:sz w:val="14"/>
      </w:rPr>
      <w:t xml:space="preserve">+44 (0)20 7536 6000     </w:t>
    </w:r>
    <w:r w:rsidRPr="00CF385C">
      <w:rPr>
        <w:rFonts w:ascii="Humnst777 BT" w:hAnsi="Humnst777 BT"/>
        <w:color w:val="0070C0"/>
        <w:spacing w:val="1"/>
        <w:sz w:val="14"/>
      </w:rPr>
      <w:t xml:space="preserve">Fax: </w:t>
    </w:r>
    <w:r w:rsidRPr="00CF385C">
      <w:rPr>
        <w:rFonts w:ascii="Humnst777 BT" w:hAnsi="Humnst777 BT"/>
        <w:color w:val="0070C0"/>
        <w:spacing w:val="4"/>
        <w:sz w:val="14"/>
      </w:rPr>
      <w:t xml:space="preserve">+44 (0)20 7536 6001     </w:t>
    </w:r>
    <w:r w:rsidRPr="00CF385C">
      <w:rPr>
        <w:rFonts w:ascii="Humnst777 BT" w:hAnsi="Humnst777 BT"/>
        <w:color w:val="0070C0"/>
        <w:spacing w:val="1"/>
        <w:sz w:val="14"/>
      </w:rPr>
      <w:t xml:space="preserve">email: </w:t>
    </w:r>
    <w:r w:rsidRPr="00CF385C">
      <w:rPr>
        <w:rFonts w:ascii="Humnst777 BT" w:hAnsi="Humnst777 BT"/>
        <w:color w:val="0070C0"/>
        <w:spacing w:val="7"/>
        <w:sz w:val="14"/>
      </w:rPr>
      <w:t xml:space="preserve">adr@cedr.com     www.cedr.com </w:t>
    </w:r>
  </w:p>
  <w:p w14:paraId="011800E6" w14:textId="77777777" w:rsidR="005C26BC" w:rsidRPr="008A7684" w:rsidRDefault="008A7684" w:rsidP="008A7684">
    <w:pPr>
      <w:pStyle w:val="FreeForm"/>
      <w:spacing w:line="200" w:lineRule="atLeast"/>
      <w:rPr>
        <w:rFonts w:ascii="Humnst777 BT" w:eastAsia="Times New Roman" w:hAnsi="Humnst777 BT"/>
        <w:color w:val="0070C0"/>
        <w:sz w:val="20"/>
        <w:lang w:val="en-GB" w:bidi="x-none"/>
      </w:rPr>
    </w:pPr>
    <w:r w:rsidRPr="00CF385C">
      <w:rPr>
        <w:rFonts w:ascii="Humnst777 BT" w:hAnsi="Humnst777 BT"/>
        <w:color w:val="0070C0"/>
        <w:spacing w:val="1"/>
        <w:sz w:val="14"/>
      </w:rPr>
      <w:t xml:space="preserve">Registered in England no. 2422813     Registered Charity no. 1060369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8457" w14:textId="77777777" w:rsidR="008A7684" w:rsidRPr="00CF385C" w:rsidRDefault="008A7684" w:rsidP="008A7684">
    <w:pPr>
      <w:pStyle w:val="FreeForm"/>
      <w:spacing w:line="200" w:lineRule="atLeast"/>
      <w:jc w:val="center"/>
      <w:rPr>
        <w:rFonts w:ascii="Humnst777 BT" w:hAnsi="Humnst777 BT"/>
        <w:color w:val="0070C0"/>
        <w:spacing w:val="1"/>
        <w:sz w:val="2"/>
      </w:rPr>
    </w:pPr>
  </w:p>
  <w:p w14:paraId="4F48F11B" w14:textId="77777777" w:rsidR="008A7684" w:rsidRPr="00CF385C" w:rsidRDefault="008A7684" w:rsidP="008A7684">
    <w:pPr>
      <w:pStyle w:val="FreeForm"/>
      <w:spacing w:line="200" w:lineRule="atLeast"/>
      <w:jc w:val="center"/>
      <w:rPr>
        <w:rFonts w:ascii="Humnst777 BT" w:hAnsi="Humnst777 BT"/>
        <w:color w:val="0070C0"/>
        <w:spacing w:val="1"/>
        <w:sz w:val="16"/>
      </w:rPr>
    </w:pPr>
    <w:r w:rsidRPr="00CF385C">
      <w:rPr>
        <w:rFonts w:ascii="Humnst777 BT" w:hAnsi="Humnst777 BT"/>
        <w:color w:val="0070C0"/>
        <w:spacing w:val="1"/>
        <w:sz w:val="16"/>
      </w:rPr>
      <w:fldChar w:fldCharType="begin"/>
    </w:r>
    <w:r w:rsidRPr="00CF385C">
      <w:rPr>
        <w:rFonts w:ascii="Humnst777 BT" w:hAnsi="Humnst777 BT"/>
        <w:color w:val="0070C0"/>
        <w:spacing w:val="1"/>
        <w:sz w:val="16"/>
      </w:rPr>
      <w:instrText xml:space="preserve"> PAGE   \* MERGEFORMAT </w:instrText>
    </w:r>
    <w:r w:rsidRPr="00CF385C">
      <w:rPr>
        <w:rFonts w:ascii="Humnst777 BT" w:hAnsi="Humnst777 BT"/>
        <w:color w:val="0070C0"/>
        <w:spacing w:val="1"/>
        <w:sz w:val="16"/>
      </w:rPr>
      <w:fldChar w:fldCharType="separate"/>
    </w:r>
    <w:r w:rsidR="00D720BE">
      <w:rPr>
        <w:rFonts w:ascii="Humnst777 BT" w:hAnsi="Humnst777 BT"/>
        <w:noProof/>
        <w:color w:val="0070C0"/>
        <w:spacing w:val="1"/>
        <w:sz w:val="16"/>
      </w:rPr>
      <w:t>1</w:t>
    </w:r>
    <w:r w:rsidRPr="00CF385C">
      <w:rPr>
        <w:rFonts w:ascii="Humnst777 BT" w:hAnsi="Humnst777 BT"/>
        <w:color w:val="0070C0"/>
        <w:spacing w:val="1"/>
        <w:sz w:val="16"/>
      </w:rPr>
      <w:fldChar w:fldCharType="end"/>
    </w:r>
  </w:p>
  <w:p w14:paraId="3C5685D4" w14:textId="77777777" w:rsidR="008A7684" w:rsidRPr="00CF385C" w:rsidRDefault="008A7684" w:rsidP="008A7684">
    <w:pPr>
      <w:pStyle w:val="FreeForm"/>
      <w:rPr>
        <w:rFonts w:ascii="Humnst777 BT" w:hAnsi="Humnst777 BT"/>
        <w:color w:val="0070C0"/>
        <w:spacing w:val="1"/>
        <w:sz w:val="14"/>
      </w:rPr>
    </w:pPr>
    <w:r w:rsidRPr="00CF385C">
      <w:rPr>
        <w:rFonts w:ascii="Humnst777 BT" w:hAnsi="Humnst777 BT"/>
        <w:color w:val="0070C0"/>
        <w:spacing w:val="1"/>
        <w:sz w:val="14"/>
      </w:rPr>
      <w:t>© Copyright CEDR 2015 ______________________________________________________________________________________________________________________________</w:t>
    </w:r>
  </w:p>
  <w:p w14:paraId="5E58FADE" w14:textId="77777777" w:rsidR="008A7684" w:rsidRPr="00CF385C" w:rsidRDefault="008A7684" w:rsidP="008A7684">
    <w:pPr>
      <w:pStyle w:val="FreeForm"/>
      <w:spacing w:line="200" w:lineRule="atLeast"/>
      <w:rPr>
        <w:rFonts w:ascii="Humnst777 BT" w:hAnsi="Humnst777 BT"/>
        <w:color w:val="0070C0"/>
        <w:spacing w:val="1"/>
        <w:sz w:val="14"/>
      </w:rPr>
    </w:pPr>
    <w:r w:rsidRPr="00CF385C">
      <w:rPr>
        <w:rFonts w:ascii="Humnst777 BT" w:hAnsi="Humnst777 BT"/>
        <w:color w:val="0070C0"/>
        <w:spacing w:val="1"/>
        <w:sz w:val="14"/>
      </w:rPr>
      <w:t xml:space="preserve">Centre for Effective Dispute Resolution  70 Fleet Street, London EC4Y 1EU </w:t>
    </w:r>
  </w:p>
  <w:p w14:paraId="169D0339" w14:textId="77777777" w:rsidR="008A7684" w:rsidRPr="00CF385C" w:rsidRDefault="008A7684" w:rsidP="008A7684">
    <w:pPr>
      <w:pStyle w:val="FreeForm"/>
      <w:spacing w:line="200" w:lineRule="atLeast"/>
      <w:rPr>
        <w:rFonts w:ascii="Humnst777 BT" w:hAnsi="Humnst777 BT"/>
        <w:color w:val="0070C0"/>
        <w:spacing w:val="1"/>
        <w:sz w:val="14"/>
      </w:rPr>
    </w:pPr>
    <w:r w:rsidRPr="00CF385C">
      <w:rPr>
        <w:rFonts w:ascii="Humnst777 BT" w:hAnsi="Humnst777 BT"/>
        <w:color w:val="0070C0"/>
        <w:spacing w:val="1"/>
        <w:sz w:val="14"/>
      </w:rPr>
      <w:t xml:space="preserve">Tel: </w:t>
    </w:r>
    <w:r w:rsidRPr="00CF385C">
      <w:rPr>
        <w:rFonts w:ascii="Humnst777 BT" w:hAnsi="Humnst777 BT"/>
        <w:color w:val="0070C0"/>
        <w:spacing w:val="4"/>
        <w:sz w:val="14"/>
      </w:rPr>
      <w:t xml:space="preserve">+44 (0)20 7536 6000     </w:t>
    </w:r>
    <w:r w:rsidRPr="00CF385C">
      <w:rPr>
        <w:rFonts w:ascii="Humnst777 BT" w:hAnsi="Humnst777 BT"/>
        <w:color w:val="0070C0"/>
        <w:spacing w:val="1"/>
        <w:sz w:val="14"/>
      </w:rPr>
      <w:t xml:space="preserve">Fax: </w:t>
    </w:r>
    <w:r w:rsidRPr="00CF385C">
      <w:rPr>
        <w:rFonts w:ascii="Humnst777 BT" w:hAnsi="Humnst777 BT"/>
        <w:color w:val="0070C0"/>
        <w:spacing w:val="4"/>
        <w:sz w:val="14"/>
      </w:rPr>
      <w:t xml:space="preserve">+44 (0)20 7536 6001     </w:t>
    </w:r>
    <w:r w:rsidRPr="00CF385C">
      <w:rPr>
        <w:rFonts w:ascii="Humnst777 BT" w:hAnsi="Humnst777 BT"/>
        <w:color w:val="0070C0"/>
        <w:spacing w:val="1"/>
        <w:sz w:val="14"/>
      </w:rPr>
      <w:t xml:space="preserve">email: </w:t>
    </w:r>
    <w:r w:rsidRPr="00CF385C">
      <w:rPr>
        <w:rFonts w:ascii="Humnst777 BT" w:hAnsi="Humnst777 BT"/>
        <w:color w:val="0070C0"/>
        <w:spacing w:val="7"/>
        <w:sz w:val="14"/>
      </w:rPr>
      <w:t xml:space="preserve">adr@cedr.com     www.cedr.com </w:t>
    </w:r>
  </w:p>
  <w:p w14:paraId="20915CC1" w14:textId="77777777" w:rsidR="00947709" w:rsidRPr="008A7684" w:rsidRDefault="008A7684" w:rsidP="008A7684">
    <w:pPr>
      <w:pStyle w:val="FreeForm"/>
      <w:spacing w:line="200" w:lineRule="atLeast"/>
      <w:rPr>
        <w:rFonts w:ascii="Humnst777 BT" w:eastAsia="Times New Roman" w:hAnsi="Humnst777 BT"/>
        <w:color w:val="0070C0"/>
        <w:sz w:val="20"/>
        <w:lang w:val="en-GB" w:bidi="x-none"/>
      </w:rPr>
    </w:pPr>
    <w:r w:rsidRPr="00CF385C">
      <w:rPr>
        <w:rFonts w:ascii="Humnst777 BT" w:hAnsi="Humnst777 BT"/>
        <w:color w:val="0070C0"/>
        <w:spacing w:val="1"/>
        <w:sz w:val="14"/>
      </w:rPr>
      <w:t xml:space="preserve">Registered in England no. 2422813     Registered Charity no. 1060369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FE8FE" w14:textId="77777777" w:rsidR="002761C3" w:rsidRDefault="002761C3">
      <w:pPr>
        <w:spacing w:after="0" w:line="240" w:lineRule="auto"/>
      </w:pPr>
      <w:r>
        <w:separator/>
      </w:r>
    </w:p>
  </w:footnote>
  <w:footnote w:type="continuationSeparator" w:id="0">
    <w:p w14:paraId="52E71A19" w14:textId="77777777" w:rsidR="002761C3" w:rsidRDefault="00276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183D4" w14:textId="77777777" w:rsidR="001C494C" w:rsidRDefault="00947709">
    <w:pPr>
      <w:pStyle w:val="Koptekst"/>
    </w:pPr>
    <w:r>
      <w:rPr>
        <w:noProof/>
        <w:lang w:eastAsia="en-GB"/>
      </w:rPr>
      <w:drawing>
        <wp:anchor distT="0" distB="0" distL="114300" distR="114300" simplePos="0" relativeHeight="251659264" behindDoc="0" locked="0" layoutInCell="1" allowOverlap="1" wp14:anchorId="3A694200" wp14:editId="7315BB56">
          <wp:simplePos x="0" y="0"/>
          <wp:positionH relativeFrom="column">
            <wp:posOffset>4294505</wp:posOffset>
          </wp:positionH>
          <wp:positionV relativeFrom="paragraph">
            <wp:posOffset>93345</wp:posOffset>
          </wp:positionV>
          <wp:extent cx="1448435" cy="438150"/>
          <wp:effectExtent l="0" t="0" r="0" b="0"/>
          <wp:wrapSquare wrapText="bothSides"/>
          <wp:docPr id="2" name="Picture 2" descr="C:\Users\vvrabel\AppData\Local\Microsoft\Windows\Temporary Internet Files\Content.Word\CEDR Mediat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vrabel\AppData\Local\Microsoft\Windows\Temporary Internet Files\Content.Word\CEDR Mediato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B679B" w14:textId="77777777" w:rsidR="00DF08CE" w:rsidRDefault="00DF08CE" w:rsidP="001C494C">
    <w:pPr>
      <w:pStyle w:val="Koptekst"/>
      <w:jc w:val="right"/>
      <w:rPr>
        <w:rFonts w:ascii="Georgia" w:hAnsi="Georgia"/>
        <w:b/>
        <w:sz w:val="20"/>
        <w:szCs w:val="20"/>
      </w:rPr>
    </w:pPr>
  </w:p>
  <w:p w14:paraId="20A28E6F" w14:textId="77777777" w:rsidR="003F603F" w:rsidRDefault="007C5CDF" w:rsidP="00947709">
    <w:pPr>
      <w:pStyle w:val="Geenafstand"/>
      <w:jc w:val="right"/>
      <w:rPr>
        <w:rFonts w:ascii="Humnst777 BT" w:hAnsi="Humnst777 BT"/>
        <w:b/>
        <w:sz w:val="20"/>
        <w:szCs w:val="20"/>
      </w:rPr>
    </w:pPr>
    <w:r w:rsidRPr="00947709">
      <w:rPr>
        <w:rFonts w:ascii="Humnst777 BT" w:hAnsi="Humnst777 BT"/>
        <w:sz w:val="24"/>
        <w:szCs w:val="20"/>
      </w:rPr>
      <w:t xml:space="preserve">                                                                                            </w:t>
    </w:r>
    <w:r w:rsidR="00647F8A" w:rsidRPr="00947709">
      <w:rPr>
        <w:rFonts w:ascii="Humnst777 BT" w:hAnsi="Humnst777 BT"/>
        <w:sz w:val="24"/>
        <w:szCs w:val="20"/>
      </w:rPr>
      <w:t xml:space="preserve">     </w:t>
    </w:r>
    <w:r w:rsidR="00647F8A" w:rsidRPr="00947709">
      <w:rPr>
        <w:rFonts w:ascii="Humnst777 BT" w:hAnsi="Humnst777 BT"/>
        <w:b/>
        <w:sz w:val="20"/>
        <w:szCs w:val="20"/>
      </w:rPr>
      <w:t>Martin Brink Ph.D</w:t>
    </w:r>
  </w:p>
  <w:p w14:paraId="173F0C2C" w14:textId="77777777" w:rsidR="00947709" w:rsidRPr="00947709" w:rsidRDefault="00947709" w:rsidP="00947709">
    <w:pPr>
      <w:pStyle w:val="Geenafstand"/>
      <w:jc w:val="right"/>
      <w:rPr>
        <w:rFonts w:ascii="Humnst777 BT" w:hAnsi="Humnst777 BT"/>
        <w:b/>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1486" w14:textId="77777777" w:rsidR="001C494C" w:rsidRDefault="008A7684" w:rsidP="00587379">
    <w:pPr>
      <w:pStyle w:val="Koptekst"/>
      <w:ind w:left="-426"/>
    </w:pPr>
    <w:r>
      <w:rPr>
        <w:noProof/>
        <w:lang w:eastAsia="en-GB"/>
      </w:rPr>
      <w:drawing>
        <wp:anchor distT="0" distB="0" distL="114300" distR="114300" simplePos="0" relativeHeight="251660288" behindDoc="0" locked="0" layoutInCell="1" allowOverlap="1" wp14:anchorId="23C0BB12" wp14:editId="33D55983">
          <wp:simplePos x="0" y="0"/>
          <wp:positionH relativeFrom="column">
            <wp:posOffset>16510</wp:posOffset>
          </wp:positionH>
          <wp:positionV relativeFrom="paragraph">
            <wp:posOffset>-264160</wp:posOffset>
          </wp:positionV>
          <wp:extent cx="5731510" cy="1101725"/>
          <wp:effectExtent l="0" t="0" r="254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01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6B26"/>
    <w:multiLevelType w:val="hybridMultilevel"/>
    <w:tmpl w:val="BBB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21BFE"/>
    <w:multiLevelType w:val="hybridMultilevel"/>
    <w:tmpl w:val="30D236DC"/>
    <w:lvl w:ilvl="0" w:tplc="080C0001">
      <w:start w:val="1"/>
      <w:numFmt w:val="bullet"/>
      <w:lvlText w:val=""/>
      <w:lvlJc w:val="left"/>
      <w:pPr>
        <w:ind w:left="81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891BCA"/>
    <w:multiLevelType w:val="hybridMultilevel"/>
    <w:tmpl w:val="9B8A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F3D"/>
    <w:multiLevelType w:val="hybridMultilevel"/>
    <w:tmpl w:val="09A082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4327CA0"/>
    <w:multiLevelType w:val="hybridMultilevel"/>
    <w:tmpl w:val="A1E2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44249"/>
    <w:multiLevelType w:val="hybridMultilevel"/>
    <w:tmpl w:val="71B0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27D2F"/>
    <w:multiLevelType w:val="hybridMultilevel"/>
    <w:tmpl w:val="7828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2576"/>
    <w:multiLevelType w:val="hybridMultilevel"/>
    <w:tmpl w:val="960E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94977"/>
    <w:multiLevelType w:val="hybridMultilevel"/>
    <w:tmpl w:val="5E28BBAE"/>
    <w:lvl w:ilvl="0" w:tplc="13143794">
      <w:start w:val="1"/>
      <w:numFmt w:val="bullet"/>
      <w:lvlText w:val="–"/>
      <w:lvlJc w:val="left"/>
      <w:pPr>
        <w:ind w:left="1080" w:hanging="360"/>
      </w:pPr>
      <w:rPr>
        <w:rFonts w:ascii="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22705B63"/>
    <w:multiLevelType w:val="hybridMultilevel"/>
    <w:tmpl w:val="E1704AA4"/>
    <w:lvl w:ilvl="0" w:tplc="080C0001">
      <w:start w:val="1"/>
      <w:numFmt w:val="bullet"/>
      <w:lvlText w:val=""/>
      <w:lvlJc w:val="left"/>
      <w:pPr>
        <w:ind w:left="1418" w:hanging="360"/>
      </w:pPr>
      <w:rPr>
        <w:rFonts w:ascii="Symbol" w:hAnsi="Symbol" w:hint="default"/>
      </w:rPr>
    </w:lvl>
    <w:lvl w:ilvl="1" w:tplc="080C0003" w:tentative="1">
      <w:start w:val="1"/>
      <w:numFmt w:val="bullet"/>
      <w:lvlText w:val="o"/>
      <w:lvlJc w:val="left"/>
      <w:pPr>
        <w:ind w:left="2138" w:hanging="360"/>
      </w:pPr>
      <w:rPr>
        <w:rFonts w:ascii="Courier New" w:hAnsi="Courier New" w:cs="Courier New" w:hint="default"/>
      </w:rPr>
    </w:lvl>
    <w:lvl w:ilvl="2" w:tplc="080C0005" w:tentative="1">
      <w:start w:val="1"/>
      <w:numFmt w:val="bullet"/>
      <w:lvlText w:val=""/>
      <w:lvlJc w:val="left"/>
      <w:pPr>
        <w:ind w:left="2858" w:hanging="360"/>
      </w:pPr>
      <w:rPr>
        <w:rFonts w:ascii="Wingdings" w:hAnsi="Wingdings" w:hint="default"/>
      </w:rPr>
    </w:lvl>
    <w:lvl w:ilvl="3" w:tplc="080C0001" w:tentative="1">
      <w:start w:val="1"/>
      <w:numFmt w:val="bullet"/>
      <w:lvlText w:val=""/>
      <w:lvlJc w:val="left"/>
      <w:pPr>
        <w:ind w:left="3578" w:hanging="360"/>
      </w:pPr>
      <w:rPr>
        <w:rFonts w:ascii="Symbol" w:hAnsi="Symbol" w:hint="default"/>
      </w:rPr>
    </w:lvl>
    <w:lvl w:ilvl="4" w:tplc="080C0003" w:tentative="1">
      <w:start w:val="1"/>
      <w:numFmt w:val="bullet"/>
      <w:lvlText w:val="o"/>
      <w:lvlJc w:val="left"/>
      <w:pPr>
        <w:ind w:left="4298" w:hanging="360"/>
      </w:pPr>
      <w:rPr>
        <w:rFonts w:ascii="Courier New" w:hAnsi="Courier New" w:cs="Courier New" w:hint="default"/>
      </w:rPr>
    </w:lvl>
    <w:lvl w:ilvl="5" w:tplc="080C0005" w:tentative="1">
      <w:start w:val="1"/>
      <w:numFmt w:val="bullet"/>
      <w:lvlText w:val=""/>
      <w:lvlJc w:val="left"/>
      <w:pPr>
        <w:ind w:left="5018" w:hanging="360"/>
      </w:pPr>
      <w:rPr>
        <w:rFonts w:ascii="Wingdings" w:hAnsi="Wingdings" w:hint="default"/>
      </w:rPr>
    </w:lvl>
    <w:lvl w:ilvl="6" w:tplc="080C0001" w:tentative="1">
      <w:start w:val="1"/>
      <w:numFmt w:val="bullet"/>
      <w:lvlText w:val=""/>
      <w:lvlJc w:val="left"/>
      <w:pPr>
        <w:ind w:left="5738" w:hanging="360"/>
      </w:pPr>
      <w:rPr>
        <w:rFonts w:ascii="Symbol" w:hAnsi="Symbol" w:hint="default"/>
      </w:rPr>
    </w:lvl>
    <w:lvl w:ilvl="7" w:tplc="080C0003" w:tentative="1">
      <w:start w:val="1"/>
      <w:numFmt w:val="bullet"/>
      <w:lvlText w:val="o"/>
      <w:lvlJc w:val="left"/>
      <w:pPr>
        <w:ind w:left="6458" w:hanging="360"/>
      </w:pPr>
      <w:rPr>
        <w:rFonts w:ascii="Courier New" w:hAnsi="Courier New" w:cs="Courier New" w:hint="default"/>
      </w:rPr>
    </w:lvl>
    <w:lvl w:ilvl="8" w:tplc="080C0005" w:tentative="1">
      <w:start w:val="1"/>
      <w:numFmt w:val="bullet"/>
      <w:lvlText w:val=""/>
      <w:lvlJc w:val="left"/>
      <w:pPr>
        <w:ind w:left="7178" w:hanging="360"/>
      </w:pPr>
      <w:rPr>
        <w:rFonts w:ascii="Wingdings" w:hAnsi="Wingdings" w:hint="default"/>
      </w:rPr>
    </w:lvl>
  </w:abstractNum>
  <w:abstractNum w:abstractNumId="10" w15:restartNumberingAfterBreak="0">
    <w:nsid w:val="23A23EE3"/>
    <w:multiLevelType w:val="hybridMultilevel"/>
    <w:tmpl w:val="5E6C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462DE"/>
    <w:multiLevelType w:val="hybridMultilevel"/>
    <w:tmpl w:val="57DE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D759C"/>
    <w:multiLevelType w:val="hybridMultilevel"/>
    <w:tmpl w:val="86DC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535FA"/>
    <w:multiLevelType w:val="hybridMultilevel"/>
    <w:tmpl w:val="9172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E6CCD"/>
    <w:multiLevelType w:val="hybridMultilevel"/>
    <w:tmpl w:val="6270F5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2CB55091"/>
    <w:multiLevelType w:val="hybridMultilevel"/>
    <w:tmpl w:val="179C1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0239DF"/>
    <w:multiLevelType w:val="hybridMultilevel"/>
    <w:tmpl w:val="9CE0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F0368"/>
    <w:multiLevelType w:val="hybridMultilevel"/>
    <w:tmpl w:val="C3D0B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A26DA6"/>
    <w:multiLevelType w:val="hybridMultilevel"/>
    <w:tmpl w:val="6DFA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61E1D"/>
    <w:multiLevelType w:val="hybridMultilevel"/>
    <w:tmpl w:val="E2C8A1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DA76225"/>
    <w:multiLevelType w:val="hybridMultilevel"/>
    <w:tmpl w:val="306AA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A2148"/>
    <w:multiLevelType w:val="hybridMultilevel"/>
    <w:tmpl w:val="C112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344F7"/>
    <w:multiLevelType w:val="hybridMultilevel"/>
    <w:tmpl w:val="100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A4D1B"/>
    <w:multiLevelType w:val="hybridMultilevel"/>
    <w:tmpl w:val="20A4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C7D87"/>
    <w:multiLevelType w:val="hybridMultilevel"/>
    <w:tmpl w:val="CE88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F5654"/>
    <w:multiLevelType w:val="hybridMultilevel"/>
    <w:tmpl w:val="33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426E2"/>
    <w:multiLevelType w:val="hybridMultilevel"/>
    <w:tmpl w:val="CB54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32DD7"/>
    <w:multiLevelType w:val="hybridMultilevel"/>
    <w:tmpl w:val="7D1AB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07C02"/>
    <w:multiLevelType w:val="hybridMultilevel"/>
    <w:tmpl w:val="7648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91CF1"/>
    <w:multiLevelType w:val="hybridMultilevel"/>
    <w:tmpl w:val="E918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B69B8"/>
    <w:multiLevelType w:val="hybridMultilevel"/>
    <w:tmpl w:val="EF66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5326E"/>
    <w:multiLevelType w:val="hybridMultilevel"/>
    <w:tmpl w:val="EB14E7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0CF3D56"/>
    <w:multiLevelType w:val="hybridMultilevel"/>
    <w:tmpl w:val="79F400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62D72BEC"/>
    <w:multiLevelType w:val="hybridMultilevel"/>
    <w:tmpl w:val="89AA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A719C"/>
    <w:multiLevelType w:val="hybridMultilevel"/>
    <w:tmpl w:val="6A44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06AFC"/>
    <w:multiLevelType w:val="hybridMultilevel"/>
    <w:tmpl w:val="6D24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A65D8A"/>
    <w:multiLevelType w:val="hybridMultilevel"/>
    <w:tmpl w:val="AA2A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10616"/>
    <w:multiLevelType w:val="hybridMultilevel"/>
    <w:tmpl w:val="905807B4"/>
    <w:lvl w:ilvl="0" w:tplc="C31A3638">
      <w:numFmt w:val="bullet"/>
      <w:lvlText w:val="-"/>
      <w:lvlJc w:val="left"/>
      <w:pPr>
        <w:ind w:left="1440" w:hanging="360"/>
      </w:pPr>
      <w:rPr>
        <w:rFonts w:ascii="Candara" w:eastAsia="Calibri" w:hAnsi="Candar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DF2D28"/>
    <w:multiLevelType w:val="hybridMultilevel"/>
    <w:tmpl w:val="2584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0F6277"/>
    <w:multiLevelType w:val="hybridMultilevel"/>
    <w:tmpl w:val="6B2A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6B22CD"/>
    <w:multiLevelType w:val="hybridMultilevel"/>
    <w:tmpl w:val="8C38E8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70D034EE"/>
    <w:multiLevelType w:val="hybridMultilevel"/>
    <w:tmpl w:val="7D78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3E4706"/>
    <w:multiLevelType w:val="hybridMultilevel"/>
    <w:tmpl w:val="C858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141AC"/>
    <w:multiLevelType w:val="hybridMultilevel"/>
    <w:tmpl w:val="504E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86B3D"/>
    <w:multiLevelType w:val="hybridMultilevel"/>
    <w:tmpl w:val="C1C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6643E"/>
    <w:multiLevelType w:val="hybridMultilevel"/>
    <w:tmpl w:val="E22EC2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 w15:restartNumberingAfterBreak="0">
    <w:nsid w:val="7E735834"/>
    <w:multiLevelType w:val="hybridMultilevel"/>
    <w:tmpl w:val="6812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3"/>
  </w:num>
  <w:num w:numId="4">
    <w:abstractNumId w:val="44"/>
  </w:num>
  <w:num w:numId="5">
    <w:abstractNumId w:val="10"/>
  </w:num>
  <w:num w:numId="6">
    <w:abstractNumId w:val="18"/>
  </w:num>
  <w:num w:numId="7">
    <w:abstractNumId w:val="35"/>
  </w:num>
  <w:num w:numId="8">
    <w:abstractNumId w:val="36"/>
  </w:num>
  <w:num w:numId="9">
    <w:abstractNumId w:val="24"/>
  </w:num>
  <w:num w:numId="10">
    <w:abstractNumId w:val="0"/>
  </w:num>
  <w:num w:numId="11">
    <w:abstractNumId w:val="42"/>
  </w:num>
  <w:num w:numId="12">
    <w:abstractNumId w:val="38"/>
  </w:num>
  <w:num w:numId="13">
    <w:abstractNumId w:val="6"/>
  </w:num>
  <w:num w:numId="14">
    <w:abstractNumId w:val="41"/>
  </w:num>
  <w:num w:numId="15">
    <w:abstractNumId w:val="4"/>
  </w:num>
  <w:num w:numId="16">
    <w:abstractNumId w:val="43"/>
  </w:num>
  <w:num w:numId="17">
    <w:abstractNumId w:val="29"/>
  </w:num>
  <w:num w:numId="18">
    <w:abstractNumId w:val="45"/>
  </w:num>
  <w:num w:numId="19">
    <w:abstractNumId w:val="14"/>
  </w:num>
  <w:num w:numId="20">
    <w:abstractNumId w:val="32"/>
  </w:num>
  <w:num w:numId="21">
    <w:abstractNumId w:val="40"/>
  </w:num>
  <w:num w:numId="22">
    <w:abstractNumId w:val="19"/>
  </w:num>
  <w:num w:numId="23">
    <w:abstractNumId w:val="26"/>
  </w:num>
  <w:num w:numId="24">
    <w:abstractNumId w:val="21"/>
  </w:num>
  <w:num w:numId="25">
    <w:abstractNumId w:val="12"/>
  </w:num>
  <w:num w:numId="26">
    <w:abstractNumId w:val="13"/>
  </w:num>
  <w:num w:numId="27">
    <w:abstractNumId w:val="23"/>
  </w:num>
  <w:num w:numId="28">
    <w:abstractNumId w:val="39"/>
  </w:num>
  <w:num w:numId="29">
    <w:abstractNumId w:val="16"/>
  </w:num>
  <w:num w:numId="30">
    <w:abstractNumId w:val="5"/>
  </w:num>
  <w:num w:numId="31">
    <w:abstractNumId w:val="3"/>
  </w:num>
  <w:num w:numId="32">
    <w:abstractNumId w:val="31"/>
  </w:num>
  <w:num w:numId="33">
    <w:abstractNumId w:val="9"/>
  </w:num>
  <w:num w:numId="34">
    <w:abstractNumId w:val="1"/>
  </w:num>
  <w:num w:numId="35">
    <w:abstractNumId w:val="8"/>
  </w:num>
  <w:num w:numId="36">
    <w:abstractNumId w:val="37"/>
  </w:num>
  <w:num w:numId="37">
    <w:abstractNumId w:val="1"/>
  </w:num>
  <w:num w:numId="38">
    <w:abstractNumId w:val="25"/>
  </w:num>
  <w:num w:numId="39">
    <w:abstractNumId w:val="17"/>
  </w:num>
  <w:num w:numId="40">
    <w:abstractNumId w:val="15"/>
  </w:num>
  <w:num w:numId="41">
    <w:abstractNumId w:val="46"/>
  </w:num>
  <w:num w:numId="42">
    <w:abstractNumId w:val="20"/>
  </w:num>
  <w:num w:numId="43">
    <w:abstractNumId w:val="2"/>
  </w:num>
  <w:num w:numId="44">
    <w:abstractNumId w:val="28"/>
  </w:num>
  <w:num w:numId="45">
    <w:abstractNumId w:val="30"/>
  </w:num>
  <w:num w:numId="46">
    <w:abstractNumId w:val="34"/>
  </w:num>
  <w:num w:numId="47">
    <w:abstractNumId w:val="2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B5"/>
    <w:rsid w:val="000062DF"/>
    <w:rsid w:val="000077D1"/>
    <w:rsid w:val="000549A2"/>
    <w:rsid w:val="000872AE"/>
    <w:rsid w:val="000918C5"/>
    <w:rsid w:val="000B2C7D"/>
    <w:rsid w:val="000C188E"/>
    <w:rsid w:val="000D2BFA"/>
    <w:rsid w:val="000D60B4"/>
    <w:rsid w:val="00105A42"/>
    <w:rsid w:val="001064B0"/>
    <w:rsid w:val="00114697"/>
    <w:rsid w:val="001623E8"/>
    <w:rsid w:val="00187B96"/>
    <w:rsid w:val="001A2859"/>
    <w:rsid w:val="001B761F"/>
    <w:rsid w:val="001C494C"/>
    <w:rsid w:val="001E4BCF"/>
    <w:rsid w:val="001F6DF4"/>
    <w:rsid w:val="001F7FC8"/>
    <w:rsid w:val="002022D9"/>
    <w:rsid w:val="00217501"/>
    <w:rsid w:val="00274BFE"/>
    <w:rsid w:val="002761C3"/>
    <w:rsid w:val="00292FF3"/>
    <w:rsid w:val="00296CDA"/>
    <w:rsid w:val="002C07DB"/>
    <w:rsid w:val="002F424F"/>
    <w:rsid w:val="00311D49"/>
    <w:rsid w:val="0031289F"/>
    <w:rsid w:val="00315137"/>
    <w:rsid w:val="00323005"/>
    <w:rsid w:val="00335E4B"/>
    <w:rsid w:val="003576DF"/>
    <w:rsid w:val="0037468F"/>
    <w:rsid w:val="00386C8A"/>
    <w:rsid w:val="003939FF"/>
    <w:rsid w:val="003B7B20"/>
    <w:rsid w:val="003C6ABB"/>
    <w:rsid w:val="003D6EE0"/>
    <w:rsid w:val="003E49F2"/>
    <w:rsid w:val="003F603F"/>
    <w:rsid w:val="00423D09"/>
    <w:rsid w:val="004337C8"/>
    <w:rsid w:val="00440969"/>
    <w:rsid w:val="00442E3D"/>
    <w:rsid w:val="00452E67"/>
    <w:rsid w:val="00476895"/>
    <w:rsid w:val="00492EC8"/>
    <w:rsid w:val="004A63F8"/>
    <w:rsid w:val="004E4AAC"/>
    <w:rsid w:val="004E4EC1"/>
    <w:rsid w:val="00516D8C"/>
    <w:rsid w:val="005818FC"/>
    <w:rsid w:val="00584719"/>
    <w:rsid w:val="00585D24"/>
    <w:rsid w:val="00587379"/>
    <w:rsid w:val="00590043"/>
    <w:rsid w:val="005A1FCC"/>
    <w:rsid w:val="005C26BC"/>
    <w:rsid w:val="005C5254"/>
    <w:rsid w:val="005E6E84"/>
    <w:rsid w:val="005F4830"/>
    <w:rsid w:val="006117F9"/>
    <w:rsid w:val="00627652"/>
    <w:rsid w:val="00647F8A"/>
    <w:rsid w:val="0065019B"/>
    <w:rsid w:val="00650D11"/>
    <w:rsid w:val="00664470"/>
    <w:rsid w:val="0066600A"/>
    <w:rsid w:val="0067719E"/>
    <w:rsid w:val="00680D9B"/>
    <w:rsid w:val="00681446"/>
    <w:rsid w:val="006B063D"/>
    <w:rsid w:val="006C60B2"/>
    <w:rsid w:val="006E4159"/>
    <w:rsid w:val="006F40AE"/>
    <w:rsid w:val="00725521"/>
    <w:rsid w:val="007A45DC"/>
    <w:rsid w:val="007A4E16"/>
    <w:rsid w:val="007C5C17"/>
    <w:rsid w:val="007C5CDF"/>
    <w:rsid w:val="007C6739"/>
    <w:rsid w:val="007E1183"/>
    <w:rsid w:val="007F5FA9"/>
    <w:rsid w:val="00840192"/>
    <w:rsid w:val="00841E81"/>
    <w:rsid w:val="00844403"/>
    <w:rsid w:val="00873174"/>
    <w:rsid w:val="00876ACC"/>
    <w:rsid w:val="008A602D"/>
    <w:rsid w:val="008A7684"/>
    <w:rsid w:val="008B41D7"/>
    <w:rsid w:val="008E19B5"/>
    <w:rsid w:val="008E5D0B"/>
    <w:rsid w:val="008E5F17"/>
    <w:rsid w:val="009048C4"/>
    <w:rsid w:val="00913D15"/>
    <w:rsid w:val="0092000A"/>
    <w:rsid w:val="00946A72"/>
    <w:rsid w:val="00947709"/>
    <w:rsid w:val="00954187"/>
    <w:rsid w:val="00962C2D"/>
    <w:rsid w:val="00964203"/>
    <w:rsid w:val="009660E3"/>
    <w:rsid w:val="009833B0"/>
    <w:rsid w:val="0099558B"/>
    <w:rsid w:val="009A385F"/>
    <w:rsid w:val="009B72D1"/>
    <w:rsid w:val="009C1757"/>
    <w:rsid w:val="009D1164"/>
    <w:rsid w:val="009F41F0"/>
    <w:rsid w:val="009F5D21"/>
    <w:rsid w:val="00A25ED7"/>
    <w:rsid w:val="00A36B8F"/>
    <w:rsid w:val="00A404B4"/>
    <w:rsid w:val="00A4057E"/>
    <w:rsid w:val="00A470AC"/>
    <w:rsid w:val="00A528EC"/>
    <w:rsid w:val="00A6035C"/>
    <w:rsid w:val="00A65301"/>
    <w:rsid w:val="00A74AE1"/>
    <w:rsid w:val="00A84290"/>
    <w:rsid w:val="00AA5FF7"/>
    <w:rsid w:val="00AC21AA"/>
    <w:rsid w:val="00AD51DA"/>
    <w:rsid w:val="00AF789D"/>
    <w:rsid w:val="00B24A36"/>
    <w:rsid w:val="00B343A4"/>
    <w:rsid w:val="00B3589C"/>
    <w:rsid w:val="00B45F44"/>
    <w:rsid w:val="00B65306"/>
    <w:rsid w:val="00B760C5"/>
    <w:rsid w:val="00B76CEB"/>
    <w:rsid w:val="00B80EE8"/>
    <w:rsid w:val="00BA5340"/>
    <w:rsid w:val="00BB7964"/>
    <w:rsid w:val="00BC6D55"/>
    <w:rsid w:val="00BD41CB"/>
    <w:rsid w:val="00BD74D9"/>
    <w:rsid w:val="00BE4398"/>
    <w:rsid w:val="00BF4ECF"/>
    <w:rsid w:val="00BF6C84"/>
    <w:rsid w:val="00C03D91"/>
    <w:rsid w:val="00C43288"/>
    <w:rsid w:val="00C45983"/>
    <w:rsid w:val="00C670BD"/>
    <w:rsid w:val="00C83F56"/>
    <w:rsid w:val="00C861FC"/>
    <w:rsid w:val="00C871EA"/>
    <w:rsid w:val="00C948EB"/>
    <w:rsid w:val="00CA0E53"/>
    <w:rsid w:val="00CB73D0"/>
    <w:rsid w:val="00CB7684"/>
    <w:rsid w:val="00CD0CBC"/>
    <w:rsid w:val="00CD3DF2"/>
    <w:rsid w:val="00CE57B7"/>
    <w:rsid w:val="00CF1C3A"/>
    <w:rsid w:val="00D00752"/>
    <w:rsid w:val="00D34AC4"/>
    <w:rsid w:val="00D34DA2"/>
    <w:rsid w:val="00D4316F"/>
    <w:rsid w:val="00D64634"/>
    <w:rsid w:val="00D678B4"/>
    <w:rsid w:val="00D720BE"/>
    <w:rsid w:val="00D75844"/>
    <w:rsid w:val="00DB558E"/>
    <w:rsid w:val="00DC0138"/>
    <w:rsid w:val="00DC33CD"/>
    <w:rsid w:val="00DC3DC8"/>
    <w:rsid w:val="00DE26FD"/>
    <w:rsid w:val="00DF08CE"/>
    <w:rsid w:val="00DF76A5"/>
    <w:rsid w:val="00E02815"/>
    <w:rsid w:val="00E21D1E"/>
    <w:rsid w:val="00E30C77"/>
    <w:rsid w:val="00E52EC4"/>
    <w:rsid w:val="00E620DF"/>
    <w:rsid w:val="00E66907"/>
    <w:rsid w:val="00E74C54"/>
    <w:rsid w:val="00E81B3C"/>
    <w:rsid w:val="00E851D8"/>
    <w:rsid w:val="00EA4229"/>
    <w:rsid w:val="00ED746D"/>
    <w:rsid w:val="00EE4E29"/>
    <w:rsid w:val="00EF11B1"/>
    <w:rsid w:val="00EF34F8"/>
    <w:rsid w:val="00F10547"/>
    <w:rsid w:val="00F13DDF"/>
    <w:rsid w:val="00F246F0"/>
    <w:rsid w:val="00F261C3"/>
    <w:rsid w:val="00F2678B"/>
    <w:rsid w:val="00F44B5E"/>
    <w:rsid w:val="00F45815"/>
    <w:rsid w:val="00F61CFE"/>
    <w:rsid w:val="00F81828"/>
    <w:rsid w:val="00F86CEA"/>
    <w:rsid w:val="00F96B7C"/>
    <w:rsid w:val="00FB2682"/>
    <w:rsid w:val="00FC76D7"/>
    <w:rsid w:val="00FE6FD4"/>
    <w:rsid w:val="00FE7F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51274"/>
  <w15:docId w15:val="{5F79C1FD-B716-476A-B8B0-E3BC3D79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qFormat/>
    <w:pPr>
      <w:keepNext/>
      <w:outlineLvl w:val="0"/>
    </w:pPr>
    <w:rPr>
      <w:rFonts w:ascii="Georgia" w:hAnsi="Georgia"/>
      <w:b/>
      <w:bCs/>
      <w:sz w:val="20"/>
    </w:rPr>
  </w:style>
  <w:style w:type="paragraph" w:styleId="Kop2">
    <w:name w:val="heading 2"/>
    <w:basedOn w:val="Standaard"/>
    <w:next w:val="Standaard"/>
    <w:qFormat/>
    <w:pPr>
      <w:keepNext/>
      <w:jc w:val="both"/>
      <w:outlineLvl w:val="1"/>
    </w:pPr>
    <w:rPr>
      <w:rFonts w:ascii="Georgia" w:hAnsi="Georgia"/>
      <w:b/>
      <w:bCs/>
      <w:sz w:val="20"/>
    </w:rPr>
  </w:style>
  <w:style w:type="paragraph" w:styleId="Kop3">
    <w:name w:val="heading 3"/>
    <w:basedOn w:val="Standaard"/>
    <w:next w:val="Standaard"/>
    <w:qFormat/>
    <w:pPr>
      <w:keepNext/>
      <w:spacing w:after="0" w:line="240" w:lineRule="exact"/>
      <w:outlineLvl w:val="2"/>
    </w:pPr>
    <w:rPr>
      <w:rFonts w:ascii="Georgia" w:hAnsi="Georgia"/>
      <w:b/>
      <w:bC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jc w:val="both"/>
    </w:pPr>
    <w:rPr>
      <w:rFonts w:ascii="Trebuchet MS" w:hAnsi="Trebuchet MS"/>
      <w:sz w:val="20"/>
    </w:rPr>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pPr>
      <w:tabs>
        <w:tab w:val="center" w:pos="4153"/>
        <w:tab w:val="right" w:pos="8306"/>
      </w:tabs>
    </w:pPr>
  </w:style>
  <w:style w:type="paragraph" w:styleId="Plattetekst2">
    <w:name w:val="Body Text 2"/>
    <w:basedOn w:val="Standaard"/>
    <w:link w:val="Plattetekst2Char"/>
    <w:uiPriority w:val="99"/>
    <w:unhideWhenUsed/>
    <w:rsid w:val="008E19B5"/>
    <w:pPr>
      <w:spacing w:after="120" w:line="480" w:lineRule="auto"/>
    </w:pPr>
    <w:rPr>
      <w:rFonts w:ascii="Georgia" w:eastAsia="Times New Roman" w:hAnsi="Georgia"/>
      <w:sz w:val="20"/>
      <w:szCs w:val="20"/>
    </w:rPr>
  </w:style>
  <w:style w:type="character" w:customStyle="1" w:styleId="Plattetekst2Char">
    <w:name w:val="Platte tekst 2 Char"/>
    <w:link w:val="Plattetekst2"/>
    <w:uiPriority w:val="99"/>
    <w:rsid w:val="008E19B5"/>
    <w:rPr>
      <w:rFonts w:ascii="Georgia" w:eastAsia="Times New Roman" w:hAnsi="Georgia"/>
      <w:lang w:eastAsia="en-US"/>
    </w:rPr>
  </w:style>
  <w:style w:type="character" w:customStyle="1" w:styleId="VoettekstChar">
    <w:name w:val="Voettekst Char"/>
    <w:link w:val="Voettekst"/>
    <w:rsid w:val="001C494C"/>
    <w:rPr>
      <w:sz w:val="22"/>
      <w:szCs w:val="22"/>
      <w:lang w:eastAsia="en-US"/>
    </w:rPr>
  </w:style>
  <w:style w:type="table" w:styleId="Tabelraster">
    <w:name w:val="Table Grid"/>
    <w:basedOn w:val="Standaardtabel"/>
    <w:uiPriority w:val="59"/>
    <w:rsid w:val="00F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E4E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EC1"/>
    <w:rPr>
      <w:rFonts w:ascii="Tahoma" w:hAnsi="Tahoma" w:cs="Tahoma"/>
      <w:sz w:val="16"/>
      <w:szCs w:val="16"/>
      <w:lang w:eastAsia="en-US"/>
    </w:rPr>
  </w:style>
  <w:style w:type="paragraph" w:styleId="Lijstalinea">
    <w:name w:val="List Paragraph"/>
    <w:basedOn w:val="Standaard"/>
    <w:uiPriority w:val="99"/>
    <w:qFormat/>
    <w:rsid w:val="00AF789D"/>
    <w:pPr>
      <w:ind w:left="720"/>
      <w:contextualSpacing/>
    </w:pPr>
  </w:style>
  <w:style w:type="paragraph" w:styleId="Geenafstand">
    <w:name w:val="No Spacing"/>
    <w:uiPriority w:val="1"/>
    <w:qFormat/>
    <w:rsid w:val="00B76CEB"/>
    <w:rPr>
      <w:sz w:val="22"/>
      <w:szCs w:val="22"/>
      <w:lang w:val="en-US" w:eastAsia="en-US"/>
    </w:rPr>
  </w:style>
  <w:style w:type="character" w:styleId="Hyperlink">
    <w:name w:val="Hyperlink"/>
    <w:uiPriority w:val="99"/>
    <w:unhideWhenUsed/>
    <w:rsid w:val="00E30C77"/>
    <w:rPr>
      <w:color w:val="0000FF"/>
      <w:u w:val="single"/>
    </w:rPr>
  </w:style>
  <w:style w:type="paragraph" w:customStyle="1" w:styleId="FreeForm">
    <w:name w:val="Free Form"/>
    <w:rsid w:val="00947709"/>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837740">
      <w:bodyDiv w:val="1"/>
      <w:marLeft w:val="0"/>
      <w:marRight w:val="0"/>
      <w:marTop w:val="0"/>
      <w:marBottom w:val="0"/>
      <w:divBdr>
        <w:top w:val="none" w:sz="0" w:space="0" w:color="auto"/>
        <w:left w:val="none" w:sz="0" w:space="0" w:color="auto"/>
        <w:bottom w:val="none" w:sz="0" w:space="0" w:color="auto"/>
        <w:right w:val="none" w:sz="0" w:space="0" w:color="auto"/>
      </w:divBdr>
    </w:div>
    <w:div w:id="1671713845">
      <w:bodyDiv w:val="1"/>
      <w:marLeft w:val="0"/>
      <w:marRight w:val="0"/>
      <w:marTop w:val="0"/>
      <w:marBottom w:val="0"/>
      <w:divBdr>
        <w:top w:val="none" w:sz="0" w:space="0" w:color="auto"/>
        <w:left w:val="none" w:sz="0" w:space="0" w:color="auto"/>
        <w:bottom w:val="none" w:sz="0" w:space="0" w:color="auto"/>
        <w:right w:val="none" w:sz="0" w:space="0" w:color="auto"/>
      </w:divBdr>
    </w:div>
    <w:div w:id="1685520640">
      <w:bodyDiv w:val="1"/>
      <w:marLeft w:val="0"/>
      <w:marRight w:val="0"/>
      <w:marTop w:val="0"/>
      <w:marBottom w:val="0"/>
      <w:divBdr>
        <w:top w:val="none" w:sz="0" w:space="0" w:color="auto"/>
        <w:left w:val="none" w:sz="0" w:space="0" w:color="auto"/>
        <w:bottom w:val="none" w:sz="0" w:space="0" w:color="auto"/>
        <w:right w:val="none" w:sz="0" w:space="0" w:color="auto"/>
      </w:divBdr>
    </w:div>
    <w:div w:id="1713847822">
      <w:bodyDiv w:val="1"/>
      <w:marLeft w:val="0"/>
      <w:marRight w:val="0"/>
      <w:marTop w:val="0"/>
      <w:marBottom w:val="0"/>
      <w:divBdr>
        <w:top w:val="none" w:sz="0" w:space="0" w:color="auto"/>
        <w:left w:val="none" w:sz="0" w:space="0" w:color="auto"/>
        <w:bottom w:val="none" w:sz="0" w:space="0" w:color="auto"/>
        <w:right w:val="none" w:sz="0" w:space="0" w:color="auto"/>
      </w:divBdr>
    </w:div>
    <w:div w:id="1750077001">
      <w:bodyDiv w:val="1"/>
      <w:marLeft w:val="0"/>
      <w:marRight w:val="0"/>
      <w:marTop w:val="0"/>
      <w:marBottom w:val="0"/>
      <w:divBdr>
        <w:top w:val="none" w:sz="0" w:space="0" w:color="auto"/>
        <w:left w:val="none" w:sz="0" w:space="0" w:color="auto"/>
        <w:bottom w:val="none" w:sz="0" w:space="0" w:color="auto"/>
        <w:right w:val="none" w:sz="0" w:space="0" w:color="auto"/>
      </w:divBdr>
    </w:div>
    <w:div w:id="20928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7A51-DD03-4F69-B4FC-58E6A0A0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1192</Words>
  <Characters>6561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LORS Online</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Stephens</dc:creator>
  <cp:lastModifiedBy>Martin Brink</cp:lastModifiedBy>
  <cp:revision>4</cp:revision>
  <cp:lastPrinted>2015-10-19T15:53:00Z</cp:lastPrinted>
  <dcterms:created xsi:type="dcterms:W3CDTF">2020-12-09T08:45:00Z</dcterms:created>
  <dcterms:modified xsi:type="dcterms:W3CDTF">2020-12-09T15:59:00Z</dcterms:modified>
</cp:coreProperties>
</file>