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40A21" w14:textId="77777777" w:rsidR="00CD44C0" w:rsidRPr="00FF1260" w:rsidRDefault="00CD44C0" w:rsidP="00FF1260">
      <w:pPr>
        <w:rPr>
          <w:rFonts w:ascii="Montserrat" w:hAnsi="Montserrat"/>
        </w:rPr>
      </w:pPr>
    </w:p>
    <w:p w14:paraId="2B425605" w14:textId="77777777" w:rsidR="00FF1260" w:rsidRPr="00FF1260" w:rsidRDefault="00FF1260" w:rsidP="00FF1260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3A5E9D"/>
          <w:sz w:val="26"/>
          <w:lang w:val="fr-FR" w:eastAsia="en-GB"/>
        </w:rPr>
      </w:pPr>
    </w:p>
    <w:p w14:paraId="2AEAD82E" w14:textId="77777777" w:rsidR="00FF1260" w:rsidRPr="00FF1260" w:rsidRDefault="00FF1260" w:rsidP="00FF1260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3A5E9D"/>
          <w:sz w:val="26"/>
          <w:lang w:val="fr-FR" w:eastAsia="en-GB"/>
        </w:rPr>
      </w:pPr>
      <w:proofErr w:type="spellStart"/>
      <w:r w:rsidRPr="00FF1260">
        <w:rPr>
          <w:rFonts w:ascii="Montserrat" w:hAnsi="Montserrat" w:cs="Humanist777BT-LightB"/>
          <w:b/>
          <w:color w:val="3A5E9D"/>
          <w:sz w:val="26"/>
          <w:lang w:val="fr-FR" w:eastAsia="en-GB"/>
        </w:rPr>
        <w:t>Spanish</w:t>
      </w:r>
      <w:proofErr w:type="spellEnd"/>
    </w:p>
    <w:p w14:paraId="0E7438CD" w14:textId="77777777" w:rsidR="00FF1260" w:rsidRPr="00FF1260" w:rsidRDefault="00FF1260" w:rsidP="00FF1260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3A5E9D"/>
          <w:sz w:val="18"/>
          <w:lang w:val="fr-FR" w:eastAsia="en-GB"/>
        </w:rPr>
      </w:pPr>
      <w:proofErr w:type="spellStart"/>
      <w:r w:rsidRPr="00FF1260">
        <w:rPr>
          <w:rFonts w:ascii="Montserrat" w:hAnsi="Montserrat" w:cs="Humanist777BT-LightB"/>
          <w:b/>
          <w:color w:val="3A5E9D"/>
          <w:sz w:val="18"/>
          <w:lang w:val="fr-FR" w:eastAsia="en-GB"/>
        </w:rPr>
        <w:t>Cláusula</w:t>
      </w:r>
      <w:proofErr w:type="spellEnd"/>
      <w:r w:rsidRPr="00FF1260">
        <w:rPr>
          <w:rFonts w:ascii="Montserrat" w:hAnsi="Montserrat" w:cs="Humanist777BT-LightB"/>
          <w:b/>
          <w:color w:val="3A5E9D"/>
          <w:sz w:val="18"/>
          <w:lang w:val="fr-FR" w:eastAsia="en-GB"/>
        </w:rPr>
        <w:t xml:space="preserve"> principal de </w:t>
      </w:r>
      <w:proofErr w:type="spellStart"/>
      <w:r w:rsidRPr="00FF1260">
        <w:rPr>
          <w:rFonts w:ascii="Montserrat" w:hAnsi="Montserrat" w:cs="Humanist777BT-LightB"/>
          <w:b/>
          <w:color w:val="3A5E9D"/>
          <w:sz w:val="18"/>
          <w:lang w:val="fr-FR" w:eastAsia="en-GB"/>
        </w:rPr>
        <w:t>resolución</w:t>
      </w:r>
      <w:proofErr w:type="spellEnd"/>
      <w:r w:rsidRPr="00FF1260">
        <w:rPr>
          <w:rFonts w:ascii="Montserrat" w:hAnsi="Montserrat" w:cs="Humanist777BT-LightB"/>
          <w:b/>
          <w:color w:val="3A5E9D"/>
          <w:sz w:val="18"/>
          <w:lang w:val="fr-FR" w:eastAsia="en-GB"/>
        </w:rPr>
        <w:t xml:space="preserve"> de </w:t>
      </w:r>
      <w:proofErr w:type="spellStart"/>
      <w:r w:rsidRPr="00FF1260">
        <w:rPr>
          <w:rFonts w:ascii="Montserrat" w:hAnsi="Montserrat" w:cs="Humanist777BT-LightB"/>
          <w:b/>
          <w:color w:val="3A5E9D"/>
          <w:sz w:val="18"/>
          <w:lang w:val="fr-FR" w:eastAsia="en-GB"/>
        </w:rPr>
        <w:t>controversias</w:t>
      </w:r>
      <w:proofErr w:type="spellEnd"/>
    </w:p>
    <w:p w14:paraId="5BCCE34D" w14:textId="77777777" w:rsidR="00FF1260" w:rsidRPr="00FF1260" w:rsidRDefault="00FF1260" w:rsidP="00FF1260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color w:val="3A5E9D"/>
          <w:lang w:val="fr-FR" w:eastAsia="en-GB"/>
        </w:rPr>
      </w:pPr>
      <w:r w:rsidRPr="00FF1260">
        <w:rPr>
          <w:rFonts w:ascii="Montserrat" w:hAnsi="Montserrat" w:cs="Humanist777BT-LightB"/>
          <w:color w:val="3A5E9D"/>
          <w:lang w:val="fr-FR" w:eastAsia="en-GB"/>
        </w:rPr>
        <w:t>REDACCIÓN PRINCIPAL</w:t>
      </w:r>
    </w:p>
    <w:p w14:paraId="5E38DA6F" w14:textId="77777777" w:rsidR="00FF1260" w:rsidRPr="00FF1260" w:rsidRDefault="00FF1260" w:rsidP="00FF1260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 w:val="18"/>
          <w:szCs w:val="18"/>
          <w:lang w:val="fr-FR" w:eastAsia="en-GB"/>
        </w:rPr>
      </w:pPr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‘En el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caso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de que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surja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cualquier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controversia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en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relación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con este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acuerdo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, las partes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intentarán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resolverla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mediante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mediación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de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acuerdo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con el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Procedimiento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Modelo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de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Mediación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de CEDR y la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mediación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iniciará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,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salvo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pacto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en contrario entre las partes,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dentro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de los 28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días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siguientes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a la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solicitud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para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mediar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realizada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por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una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de las partes a la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otra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. </w:t>
      </w:r>
      <w:r w:rsidRPr="00FF1260">
        <w:rPr>
          <w:rFonts w:ascii="Montserrat" w:hAnsi="Montserrat" w:cs="Humanist777BT-LightB"/>
          <w:sz w:val="18"/>
          <w:szCs w:val="18"/>
          <w:lang w:eastAsia="en-GB"/>
        </w:rPr>
        <w:t xml:space="preserve">Salvo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eastAsia="en-GB"/>
        </w:rPr>
        <w:t>pacto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eastAsia="en-GB"/>
        </w:rPr>
        <w:t xml:space="preserve"> en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eastAsia="en-GB"/>
        </w:rPr>
        <w:t>contrario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eastAsia="en-GB"/>
        </w:rPr>
        <w:t xml:space="preserve"> entre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eastAsia="en-GB"/>
        </w:rPr>
        <w:t>las</w:t>
      </w:r>
      <w:proofErr w:type="spellEnd"/>
      <w:r w:rsidRPr="00FF1260">
        <w:rPr>
          <w:rFonts w:ascii="Montserrat" w:hAnsi="Montserrat" w:cs="Humanist777BT-LightB"/>
          <w:sz w:val="18"/>
          <w:szCs w:val="18"/>
          <w:lang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eastAsia="en-GB"/>
        </w:rPr>
        <w:t>partes</w:t>
      </w:r>
      <w:proofErr w:type="spellEnd"/>
      <w:r w:rsidRPr="00FF1260">
        <w:rPr>
          <w:rFonts w:ascii="Montserrat" w:hAnsi="Montserrat" w:cs="Humanist777BT-LightB"/>
          <w:sz w:val="18"/>
          <w:szCs w:val="18"/>
          <w:lang w:eastAsia="en-GB"/>
        </w:rPr>
        <w:t xml:space="preserve">, el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eastAsia="en-GB"/>
        </w:rPr>
        <w:t>mediador</w:t>
      </w:r>
      <w:proofErr w:type="spellEnd"/>
      <w:r w:rsidRPr="00FF1260">
        <w:rPr>
          <w:rFonts w:ascii="Montserrat" w:hAnsi="Montserrat" w:cs="Humanist777BT-LightB"/>
          <w:sz w:val="18"/>
          <w:szCs w:val="18"/>
          <w:lang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eastAsia="en-GB"/>
        </w:rPr>
        <w:t>será</w:t>
      </w:r>
      <w:proofErr w:type="spellEnd"/>
      <w:r w:rsidRPr="00FF1260">
        <w:rPr>
          <w:rFonts w:ascii="Montserrat" w:hAnsi="Montserrat" w:cs="Humanist777BT-LightB"/>
          <w:sz w:val="18"/>
          <w:szCs w:val="18"/>
          <w:lang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eastAsia="en-GB"/>
        </w:rPr>
        <w:t>designado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eastAsia="en-GB"/>
        </w:rPr>
        <w:t>por</w:t>
      </w:r>
      <w:proofErr w:type="spellEnd"/>
      <w:r w:rsidRPr="00FF1260">
        <w:rPr>
          <w:rFonts w:ascii="Montserrat" w:hAnsi="Montserrat" w:cs="Humanist777BT-LightB"/>
          <w:sz w:val="18"/>
          <w:szCs w:val="18"/>
          <w:lang w:eastAsia="en-GB"/>
        </w:rPr>
        <w:t xml:space="preserve"> CEDR. </w:t>
      </w:r>
      <w:r w:rsidRPr="00FF1260">
        <w:rPr>
          <w:rFonts w:ascii="Montserrat" w:hAnsi="Montserrat" w:cs="Humanist777BT-LightB"/>
          <w:sz w:val="18"/>
          <w:szCs w:val="18"/>
          <w:lang w:eastAsia="en-GB"/>
        </w:rPr>
        <w:tab/>
      </w:r>
      <w:r w:rsidRPr="00FF1260">
        <w:rPr>
          <w:rFonts w:ascii="Montserrat" w:hAnsi="Montserrat" w:cs="Humanist777BT-LightB"/>
          <w:sz w:val="18"/>
          <w:szCs w:val="18"/>
          <w:lang w:eastAsia="en-GB"/>
        </w:rPr>
        <w:br/>
      </w:r>
      <w:r w:rsidRPr="00FF1260">
        <w:rPr>
          <w:rFonts w:ascii="Montserrat" w:hAnsi="Montserrat" w:cs="Humanist777BT-LightB"/>
          <w:sz w:val="18"/>
          <w:szCs w:val="18"/>
          <w:lang w:eastAsia="en-GB"/>
        </w:rPr>
        <w:br/>
      </w:r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La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mediación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tendrá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lugar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en [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ciudad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/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país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;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ciudad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/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país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de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cualquiera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/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ninguna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de las partes] y el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idioma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de la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mediación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será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[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inglés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]. El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acuerdo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de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mediación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al que se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refiere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el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Procedimiento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Modelo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se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regirá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,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interpretará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y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surtirá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efecto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de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acuerdo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con el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derecho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sustantivo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de [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país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]. </w:t>
      </w:r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ab/>
      </w:r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br/>
      </w:r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br/>
        <w:t xml:space="preserve">Si la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controversia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no ha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sido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solucionada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a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través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de la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mediación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en el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plazo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de [14]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días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contados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a partir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del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comienzo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de la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mediación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o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dentro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de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cualquier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plazo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adicional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que las partes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acuerden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por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escrito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, la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controversia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será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sometida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a y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definitivamente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resuelta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por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arbitraje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. CEDR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será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la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autoridad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nominadora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y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administrará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el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arbitraje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. CEDR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aplicará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el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Reglamento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de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Arbitraje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de la CNUDMI,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vigente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en la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fecha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en que se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inicie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el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arbitraje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. En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cualquier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arbitraje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iniciado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de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acuerdo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con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esta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cláusula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, el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número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de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árbitros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será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[1-3] y la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sede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o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lugar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del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arbitraje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será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[Londres,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Inglaterra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].’</w:t>
      </w:r>
    </w:p>
    <w:p w14:paraId="4620CFE2" w14:textId="77777777" w:rsidR="00FF1260" w:rsidRPr="00FF1260" w:rsidRDefault="00FF1260" w:rsidP="00FF1260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 w:val="18"/>
          <w:szCs w:val="18"/>
          <w:lang w:val="fr-FR" w:eastAsia="en-GB"/>
        </w:rPr>
      </w:pPr>
    </w:p>
    <w:p w14:paraId="73D3D8BB" w14:textId="77777777" w:rsidR="00FF1260" w:rsidRPr="00FF1260" w:rsidRDefault="00FF1260" w:rsidP="00FF1260">
      <w:pPr>
        <w:spacing w:line="360" w:lineRule="auto"/>
        <w:rPr>
          <w:rFonts w:ascii="Montserrat" w:hAnsi="Montserrat" w:cs="Humanist777BT-LightB"/>
          <w:color w:val="3A5E9D"/>
          <w:lang w:val="fr-FR" w:eastAsia="en-GB"/>
        </w:rPr>
      </w:pPr>
      <w:r w:rsidRPr="00FF1260">
        <w:rPr>
          <w:rFonts w:ascii="Montserrat" w:hAnsi="Montserrat" w:cs="Humanist777BT-LightB"/>
          <w:color w:val="3A5E9D"/>
          <w:lang w:val="fr-FR" w:eastAsia="en-GB"/>
        </w:rPr>
        <w:t>COMENTARIOS</w:t>
      </w:r>
    </w:p>
    <w:p w14:paraId="212E70A7" w14:textId="77777777" w:rsidR="00FF1260" w:rsidRPr="00FF1260" w:rsidRDefault="00FF1260" w:rsidP="00FF1260">
      <w:pPr>
        <w:spacing w:line="360" w:lineRule="auto"/>
        <w:jc w:val="both"/>
        <w:rPr>
          <w:rFonts w:ascii="Montserrat" w:hAnsi="Montserrat" w:cs="Humanist777BT-LightB"/>
          <w:sz w:val="18"/>
          <w:szCs w:val="18"/>
          <w:lang w:val="fr-FR" w:eastAsia="en-GB"/>
        </w:rPr>
      </w:pP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Esta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cláusula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modelo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debería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ser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adecuada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para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contratos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internacionales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(v.gr.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contratos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entre partes de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jurisdicciones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distintas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),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pero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debería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considerarse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incluir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disposiciones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relativas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al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lugar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/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idioma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de la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mediación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,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así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como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al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derecho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aplicable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y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jurisdicción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competente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sobre el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acuerdo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de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mediación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en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consonancia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con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lo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indicado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en este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párrafo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. La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cláusula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remite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a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arbitraje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bajo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los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auspicios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de CEDR si la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controversia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no ha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sido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resuelta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por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mediación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,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pero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las partes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pueden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acordar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la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designación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de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otra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institución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arbitral y su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reglamento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.</w:t>
      </w:r>
    </w:p>
    <w:p w14:paraId="7812D8E7" w14:textId="77777777" w:rsidR="00FF1260" w:rsidRPr="00FF1260" w:rsidRDefault="00FF1260" w:rsidP="00FF1260">
      <w:pPr>
        <w:spacing w:line="360" w:lineRule="auto"/>
        <w:jc w:val="both"/>
        <w:rPr>
          <w:rFonts w:ascii="Montserrat" w:hAnsi="Montserrat" w:cs="Humanist777BT-LightB"/>
          <w:sz w:val="18"/>
          <w:szCs w:val="18"/>
          <w:lang w:val="fr-FR" w:eastAsia="en-GB"/>
        </w:rPr>
      </w:pPr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La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cláusula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se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puede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modificar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para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referirse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a ‘CEDR, Londres’ si el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redactor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cree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que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esto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facilitará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la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ubicación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de CEDR para los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operadores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internacionales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.</w:t>
      </w:r>
    </w:p>
    <w:p w14:paraId="641E4021" w14:textId="77777777" w:rsidR="00FF1260" w:rsidRPr="00FF1260" w:rsidRDefault="00FF1260" w:rsidP="00FF1260">
      <w:pPr>
        <w:spacing w:line="360" w:lineRule="auto"/>
        <w:rPr>
          <w:rFonts w:ascii="Montserrat" w:hAnsi="Montserrat" w:cs="Humanist777BT-LightB"/>
          <w:sz w:val="18"/>
          <w:szCs w:val="18"/>
          <w:lang w:val="fr-FR" w:eastAsia="en-GB"/>
        </w:rPr>
      </w:pPr>
      <w:bookmarkStart w:id="0" w:name="_GoBack"/>
      <w:bookmarkEnd w:id="0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Para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más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información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,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por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favor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remítase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a las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cláusulas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</w:t>
      </w:r>
      <w:proofErr w:type="spellStart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>modelo</w:t>
      </w:r>
      <w:proofErr w:type="spellEnd"/>
      <w:r w:rsidRPr="00FF1260">
        <w:rPr>
          <w:rFonts w:ascii="Montserrat" w:hAnsi="Montserrat" w:cs="Humanist777BT-LightB"/>
          <w:sz w:val="18"/>
          <w:szCs w:val="18"/>
          <w:lang w:val="fr-FR" w:eastAsia="en-GB"/>
        </w:rPr>
        <w:t xml:space="preserve"> de ADR de CEDR en </w:t>
      </w:r>
      <w:hyperlink r:id="rId8" w:history="1">
        <w:r w:rsidRPr="00FF1260">
          <w:rPr>
            <w:rStyle w:val="Hyperlink"/>
            <w:rFonts w:ascii="Montserrat" w:hAnsi="Montserrat" w:cs="Humanist777BT-LightB"/>
            <w:sz w:val="18"/>
            <w:szCs w:val="18"/>
            <w:lang w:val="fr-FR" w:eastAsia="en-GB"/>
          </w:rPr>
          <w:t>http://www.cedr.com/about_us/modeldocs/</w:t>
        </w:r>
      </w:hyperlink>
    </w:p>
    <w:p w14:paraId="2CD2BA50" w14:textId="77777777" w:rsidR="00FF1260" w:rsidRPr="00FF1260" w:rsidRDefault="00FF1260" w:rsidP="00FF1260">
      <w:pPr>
        <w:rPr>
          <w:rFonts w:ascii="Montserrat" w:hAnsi="Montserrat"/>
        </w:rPr>
      </w:pPr>
    </w:p>
    <w:sectPr w:rsidR="00FF1260" w:rsidRPr="00FF1260" w:rsidSect="00CB6D2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851" w:bottom="851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611F6" w14:textId="77777777" w:rsidR="008D154F" w:rsidRDefault="008D154F" w:rsidP="001A6AB8">
      <w:pPr>
        <w:spacing w:after="0" w:line="240" w:lineRule="auto"/>
      </w:pPr>
      <w:r>
        <w:separator/>
      </w:r>
    </w:p>
  </w:endnote>
  <w:endnote w:type="continuationSeparator" w:id="0">
    <w:p w14:paraId="07D4018D" w14:textId="77777777" w:rsidR="008D154F" w:rsidRDefault="008D154F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33ACC2A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70 Fleet Street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</w:p>
        <w:p w14:paraId="2E6672D2" w14:textId="4FC80D76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EC4Y 1EU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609AFD7D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T: +44 (0)20 7536 6000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W: www.cedr.com</w:t>
          </w:r>
        </w:p>
        <w:p w14:paraId="63D2B88A" w14:textId="3FB9F9C8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E: </w:t>
          </w:r>
          <w:hyperlink r:id="rId1" w:history="1">
            <w:r w:rsidR="00E544F6" w:rsidRPr="004F7CDE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  <w:u w:val="none"/>
              </w:rPr>
              <w:t>info@cedr.com</w:t>
            </w:r>
          </w:hyperlink>
        </w:p>
        <w:p w14:paraId="73D20DFB" w14:textId="629BFE4E" w:rsidR="00E544F6" w:rsidRPr="004F7CDE" w:rsidRDefault="00E544F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</w:t>
          </w:r>
          <w:r w:rsidR="00774C5F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Twitter @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cedrsays</w:t>
          </w:r>
          <w:proofErr w:type="spellEnd"/>
        </w:p>
        <w:p w14:paraId="2D2D6CF2" w14:textId="446229AD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linkedin.com/company/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Charity no.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108AA" w14:textId="77777777" w:rsidR="008D154F" w:rsidRDefault="008D154F" w:rsidP="001A6AB8">
      <w:pPr>
        <w:spacing w:after="0" w:line="240" w:lineRule="auto"/>
      </w:pPr>
      <w:r>
        <w:separator/>
      </w:r>
    </w:p>
  </w:footnote>
  <w:footnote w:type="continuationSeparator" w:id="0">
    <w:p w14:paraId="35E8FE7E" w14:textId="77777777" w:rsidR="008D154F" w:rsidRDefault="008D154F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787B" w14:textId="08C9DD05" w:rsidR="001802BC" w:rsidRDefault="00FF1260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3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77669" w14:textId="41411493" w:rsidR="001A6AB8" w:rsidRDefault="00FF1260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4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00D55" w14:textId="456CF957" w:rsidR="001802BC" w:rsidRDefault="00FF1260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52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B8"/>
    <w:rsid w:val="000F129B"/>
    <w:rsid w:val="00142FFA"/>
    <w:rsid w:val="001802BC"/>
    <w:rsid w:val="001A6AB8"/>
    <w:rsid w:val="002012E7"/>
    <w:rsid w:val="0024308E"/>
    <w:rsid w:val="0042710E"/>
    <w:rsid w:val="004F7CDE"/>
    <w:rsid w:val="005E03C1"/>
    <w:rsid w:val="0071365E"/>
    <w:rsid w:val="00735FB3"/>
    <w:rsid w:val="00774C5F"/>
    <w:rsid w:val="007965AF"/>
    <w:rsid w:val="00877D33"/>
    <w:rsid w:val="008D154F"/>
    <w:rsid w:val="009B6AAF"/>
    <w:rsid w:val="00AF07EA"/>
    <w:rsid w:val="00BF2C32"/>
    <w:rsid w:val="00CB6D22"/>
    <w:rsid w:val="00CD44C0"/>
    <w:rsid w:val="00CE3373"/>
    <w:rsid w:val="00D4290C"/>
    <w:rsid w:val="00D62D15"/>
    <w:rsid w:val="00E544F6"/>
    <w:rsid w:val="00EB0F6A"/>
    <w:rsid w:val="00EC5326"/>
    <w:rsid w:val="00EE77D9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25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5E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7136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5E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7136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r.com/about_us/modeldoc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d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FDBFA-82EA-4853-9F3F-6B1C5CDA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Lisa Northcott</cp:lastModifiedBy>
  <cp:revision>2</cp:revision>
  <dcterms:created xsi:type="dcterms:W3CDTF">2019-09-10T12:29:00Z</dcterms:created>
  <dcterms:modified xsi:type="dcterms:W3CDTF">2019-09-10T12:29:00Z</dcterms:modified>
</cp:coreProperties>
</file>