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27A81" w14:textId="7057F882" w:rsidR="007829DE" w:rsidRDefault="00E44854" w:rsidP="00446E66">
      <w:pPr>
        <w:jc w:val="right"/>
      </w:pPr>
      <w:r>
        <w:rPr>
          <w:noProof/>
          <w:lang w:eastAsia="en-GB"/>
        </w:rPr>
        <w:drawing>
          <wp:anchor distT="0" distB="0" distL="114300" distR="114300" simplePos="0" relativeHeight="251658240" behindDoc="0" locked="0" layoutInCell="1" allowOverlap="1" wp14:anchorId="297CF826" wp14:editId="7FA5B4F0">
            <wp:simplePos x="0" y="0"/>
            <wp:positionH relativeFrom="column">
              <wp:posOffset>5715</wp:posOffset>
            </wp:positionH>
            <wp:positionV relativeFrom="paragraph">
              <wp:posOffset>-64135</wp:posOffset>
            </wp:positionV>
            <wp:extent cx="1953260" cy="1562100"/>
            <wp:effectExtent l="0" t="0" r="8890" b="0"/>
            <wp:wrapSquare wrapText="bothSides"/>
            <wp:docPr id="1" name="Kuva 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5326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56CBF" w14:textId="392871FD" w:rsidR="00263AB9" w:rsidRDefault="00E44854" w:rsidP="00446E66">
      <w:pPr>
        <w:jc w:val="right"/>
        <w:rPr>
          <w:b/>
          <w:bCs/>
          <w:lang w:val="en-US"/>
        </w:rPr>
      </w:pPr>
      <w:r>
        <w:rPr>
          <w:b/>
          <w:bCs/>
          <w:lang w:val="en-US"/>
        </w:rPr>
        <w:t>Ralf Lindbäck</w:t>
      </w:r>
    </w:p>
    <w:p w14:paraId="3E2BB38C" w14:textId="651ECEFD" w:rsidR="008C3A98" w:rsidRDefault="008C3A98" w:rsidP="00446E66">
      <w:pPr>
        <w:jc w:val="right"/>
        <w:rPr>
          <w:bCs/>
          <w:lang w:val="lv-LV"/>
        </w:rPr>
      </w:pPr>
      <w:r w:rsidRPr="008C3A98">
        <w:rPr>
          <w:bCs/>
          <w:lang w:val="lv-LV"/>
        </w:rPr>
        <w:t xml:space="preserve">CEDR Panel Admission: </w:t>
      </w:r>
      <w:r w:rsidR="004F52D2">
        <w:rPr>
          <w:bCs/>
          <w:lang w:val="lv-LV"/>
        </w:rPr>
        <w:t>20</w:t>
      </w:r>
      <w:r w:rsidR="00263AB9">
        <w:rPr>
          <w:bCs/>
          <w:lang w:val="lv-LV"/>
        </w:rPr>
        <w:t>20</w:t>
      </w:r>
    </w:p>
    <w:p w14:paraId="4A647AEF" w14:textId="76B7F768" w:rsidR="008823B9" w:rsidRDefault="008823B9" w:rsidP="00446E66">
      <w:pPr>
        <w:jc w:val="right"/>
        <w:rPr>
          <w:bCs/>
          <w:lang w:val="lv-LV"/>
        </w:rPr>
      </w:pPr>
      <w:r>
        <w:rPr>
          <w:bCs/>
          <w:lang w:val="lv-LV"/>
        </w:rPr>
        <w:t>Languages:</w:t>
      </w:r>
      <w:r w:rsidR="004103FD">
        <w:rPr>
          <w:bCs/>
          <w:lang w:val="lv-LV"/>
        </w:rPr>
        <w:t xml:space="preserve"> </w:t>
      </w:r>
      <w:r w:rsidR="00F82D9F">
        <w:rPr>
          <w:bCs/>
          <w:lang w:val="lv-LV"/>
        </w:rPr>
        <w:t xml:space="preserve">English, </w:t>
      </w:r>
      <w:r w:rsidR="00E44854">
        <w:rPr>
          <w:bCs/>
          <w:lang w:val="lv-LV"/>
        </w:rPr>
        <w:t>Finnish</w:t>
      </w:r>
      <w:r w:rsidR="00777140">
        <w:rPr>
          <w:bCs/>
          <w:lang w:val="lv-LV"/>
        </w:rPr>
        <w:t>, Swedish</w:t>
      </w:r>
    </w:p>
    <w:p w14:paraId="1327433C" w14:textId="77777777" w:rsidR="008C3A98" w:rsidRDefault="008C3A98" w:rsidP="00446E66">
      <w:pPr>
        <w:jc w:val="right"/>
        <w:rPr>
          <w:bCs/>
          <w:lang w:val="lv-LV"/>
        </w:rPr>
      </w:pPr>
    </w:p>
    <w:p w14:paraId="04146990" w14:textId="77777777" w:rsidR="00263AB9" w:rsidRDefault="00263AB9" w:rsidP="00446E66">
      <w:pPr>
        <w:jc w:val="both"/>
        <w:rPr>
          <w:b/>
          <w:bCs/>
          <w:sz w:val="26"/>
          <w:lang w:val="lv-LV"/>
        </w:rPr>
      </w:pPr>
    </w:p>
    <w:p w14:paraId="78752658" w14:textId="77777777" w:rsidR="00446E66" w:rsidRDefault="008C3A98" w:rsidP="00446E66">
      <w:pPr>
        <w:jc w:val="both"/>
        <w:rPr>
          <w:b/>
          <w:bCs/>
          <w:sz w:val="26"/>
          <w:lang w:val="lv-LV"/>
        </w:rPr>
      </w:pPr>
      <w:r w:rsidRPr="00C17566">
        <w:rPr>
          <w:b/>
          <w:bCs/>
          <w:sz w:val="26"/>
          <w:lang w:val="lv-LV"/>
        </w:rPr>
        <w:t>Overview</w:t>
      </w:r>
    </w:p>
    <w:p w14:paraId="78DACF2B" w14:textId="6B86C371" w:rsidR="00E44854" w:rsidRPr="00E44854" w:rsidRDefault="00E44854" w:rsidP="00E44854">
      <w:pPr>
        <w:jc w:val="both"/>
      </w:pPr>
      <w:r w:rsidRPr="00E44854">
        <w:t xml:space="preserve">Since graduating (LL.M) from the Helsinki University in Finland, I have successfully followed a career specializing in legal matters relating to the international energy sector and the maritime industry. </w:t>
      </w:r>
    </w:p>
    <w:p w14:paraId="31579EC8" w14:textId="2C04B971" w:rsidR="00E44854" w:rsidRPr="00E44854" w:rsidRDefault="00E44854" w:rsidP="00E44854">
      <w:pPr>
        <w:jc w:val="both"/>
      </w:pPr>
      <w:r w:rsidRPr="00E44854">
        <w:t xml:space="preserve">My work as lead in-house counsel and management team member in a listed global corporation has given me considerable involvement in negotiating complex transactions as well as lifecycle services solutions, while also enhancing my reputation and track record in restoring business relationships, conflict prevention and early dispute resolution.  Working with foreign administrations and global clients has further broadened my understanding of different legal systems.  </w:t>
      </w:r>
    </w:p>
    <w:p w14:paraId="09733BCC" w14:textId="77777777" w:rsidR="00E44854" w:rsidRPr="00E44854" w:rsidRDefault="00E44854" w:rsidP="00E44854">
      <w:pPr>
        <w:jc w:val="both"/>
      </w:pPr>
      <w:r w:rsidRPr="00E44854">
        <w:t xml:space="preserve">I am a Member of the Finnish Arbitration Association (Helsinki), the Collaboration Council of CEDR (London), the European Advisory Board of the International Institute for Conflict Prevention &amp; Resolution (New York) and the Chartered Institute of Arbitrators (London).  </w:t>
      </w:r>
    </w:p>
    <w:p w14:paraId="07FCA0FE" w14:textId="24E0AA64" w:rsidR="008C3A98" w:rsidRPr="00C17566" w:rsidRDefault="00AC1960" w:rsidP="00446E66">
      <w:pPr>
        <w:jc w:val="both"/>
        <w:rPr>
          <w:b/>
          <w:bCs/>
          <w:sz w:val="26"/>
          <w:lang w:val="lv-LV"/>
        </w:rPr>
      </w:pPr>
      <w:r>
        <w:rPr>
          <w:b/>
          <w:bCs/>
          <w:sz w:val="26"/>
          <w:lang w:val="lv-LV"/>
        </w:rPr>
        <w:t xml:space="preserve">Summary of </w:t>
      </w:r>
      <w:r w:rsidR="008C3A98" w:rsidRPr="00C17566">
        <w:rPr>
          <w:b/>
          <w:bCs/>
          <w:sz w:val="26"/>
          <w:lang w:val="lv-LV"/>
        </w:rPr>
        <w:t xml:space="preserve">Dispute </w:t>
      </w:r>
      <w:r w:rsidR="000B494E">
        <w:rPr>
          <w:b/>
          <w:bCs/>
          <w:sz w:val="26"/>
          <w:lang w:val="lv-LV"/>
        </w:rPr>
        <w:t>R</w:t>
      </w:r>
      <w:r w:rsidR="008C3A98" w:rsidRPr="00C17566">
        <w:rPr>
          <w:b/>
          <w:bCs/>
          <w:sz w:val="26"/>
          <w:lang w:val="lv-LV"/>
        </w:rPr>
        <w:t xml:space="preserve">esolution </w:t>
      </w:r>
      <w:r w:rsidR="000B494E">
        <w:rPr>
          <w:b/>
          <w:bCs/>
          <w:sz w:val="26"/>
          <w:lang w:val="lv-LV"/>
        </w:rPr>
        <w:t>E</w:t>
      </w:r>
      <w:r w:rsidR="008C3A98" w:rsidRPr="00C17566">
        <w:rPr>
          <w:b/>
          <w:bCs/>
          <w:sz w:val="26"/>
          <w:lang w:val="lv-LV"/>
        </w:rPr>
        <w:t>xperience</w:t>
      </w:r>
    </w:p>
    <w:p w14:paraId="4223D2A3" w14:textId="202A0EA6" w:rsidR="00C94717" w:rsidRPr="00C94717" w:rsidRDefault="00C94717" w:rsidP="00C94717">
      <w:pPr>
        <w:jc w:val="both"/>
        <w:rPr>
          <w:bCs/>
          <w:lang w:val="en-US"/>
        </w:rPr>
      </w:pPr>
      <w:r w:rsidRPr="00C94717">
        <w:rPr>
          <w:bCs/>
          <w:lang w:val="en-US"/>
        </w:rPr>
        <w:t>My experience from working with cross-border dispute resolution and arbitration as in-house counsel and coordinator include, amongst others:</w:t>
      </w:r>
    </w:p>
    <w:p w14:paraId="73548357" w14:textId="77777777" w:rsidR="00C94717" w:rsidRPr="00C94717" w:rsidRDefault="00C94717" w:rsidP="00C94717">
      <w:pPr>
        <w:numPr>
          <w:ilvl w:val="0"/>
          <w:numId w:val="40"/>
        </w:numPr>
        <w:jc w:val="both"/>
        <w:rPr>
          <w:bCs/>
          <w:lang w:val="en-US"/>
        </w:rPr>
      </w:pPr>
      <w:r w:rsidRPr="00C94717">
        <w:rPr>
          <w:bCs/>
          <w:lang w:val="en-US"/>
        </w:rPr>
        <w:t xml:space="preserve">Settlement of a case after challenging arbitration venue and jurisdiction. Claimants presented broad allegations and claims under multiple agreements (supply and services) for breach of contract.   </w:t>
      </w:r>
    </w:p>
    <w:p w14:paraId="0C3F8F6E" w14:textId="77777777" w:rsidR="00C94717" w:rsidRPr="00C94717" w:rsidRDefault="00C94717" w:rsidP="00C94717">
      <w:pPr>
        <w:numPr>
          <w:ilvl w:val="0"/>
          <w:numId w:val="40"/>
        </w:numPr>
        <w:jc w:val="both"/>
        <w:rPr>
          <w:bCs/>
          <w:lang w:val="en-US"/>
        </w:rPr>
      </w:pPr>
      <w:r w:rsidRPr="00C94717">
        <w:rPr>
          <w:bCs/>
          <w:lang w:val="en-US"/>
        </w:rPr>
        <w:t>Multiple claims/counterclaims (subject to arbitration) for costs and consequential losses because of delays in a project were handed over for adjudication. The case was settled five months after the decision by the adjudicator.</w:t>
      </w:r>
    </w:p>
    <w:p w14:paraId="7D6E14F2" w14:textId="77777777" w:rsidR="00C94717" w:rsidRPr="00C94717" w:rsidRDefault="00C94717" w:rsidP="00C94717">
      <w:pPr>
        <w:numPr>
          <w:ilvl w:val="0"/>
          <w:numId w:val="40"/>
        </w:numPr>
        <w:jc w:val="both"/>
        <w:rPr>
          <w:bCs/>
          <w:lang w:val="en-US"/>
        </w:rPr>
      </w:pPr>
      <w:r w:rsidRPr="00C94717">
        <w:rPr>
          <w:bCs/>
          <w:lang w:val="en-US"/>
        </w:rPr>
        <w:t xml:space="preserve">Substantial claims for damages, loss of revenues and penalties due to breakdown of equipment.  ICC arbitration proceedings were initiated, and statements of defense were exchanged. The parties entered settlement negotiations and the case was resolved a year later. </w:t>
      </w:r>
    </w:p>
    <w:p w14:paraId="03268BA4" w14:textId="77777777" w:rsidR="00C94717" w:rsidRPr="00C94717" w:rsidRDefault="00C94717" w:rsidP="00C94717">
      <w:pPr>
        <w:numPr>
          <w:ilvl w:val="0"/>
          <w:numId w:val="40"/>
        </w:numPr>
        <w:jc w:val="both"/>
        <w:rPr>
          <w:bCs/>
          <w:lang w:val="en-US"/>
        </w:rPr>
      </w:pPr>
      <w:r w:rsidRPr="00C94717">
        <w:rPr>
          <w:bCs/>
          <w:lang w:val="en-US"/>
        </w:rPr>
        <w:t>Recovery claim (based on subrogated rights) by the main underwriter against equipment supplier for loss paid under a machinery breakdown policy.  After initiated arbitration proceedings, the parties agreed explore ADR methods. The case was finally resolved through mediation.</w:t>
      </w:r>
    </w:p>
    <w:p w14:paraId="4938BC5C" w14:textId="76CFE250" w:rsidR="004F52D2" w:rsidRPr="00C94717" w:rsidRDefault="00C94717" w:rsidP="00C94717">
      <w:pPr>
        <w:numPr>
          <w:ilvl w:val="0"/>
          <w:numId w:val="40"/>
        </w:numPr>
        <w:jc w:val="both"/>
        <w:rPr>
          <w:bCs/>
          <w:lang w:val="en-US"/>
        </w:rPr>
      </w:pPr>
      <w:r w:rsidRPr="00C94717">
        <w:rPr>
          <w:bCs/>
          <w:lang w:val="en-US"/>
        </w:rPr>
        <w:t xml:space="preserve">Claim for damages because of negligent performance of maintenance/service work. Key procedural issues included venue, language, and confidentiality. The case was settled through mediation.  </w:t>
      </w:r>
    </w:p>
    <w:p w14:paraId="620CD43D" w14:textId="77777777" w:rsidR="004F52D2" w:rsidRPr="004F52D2" w:rsidRDefault="004F52D2" w:rsidP="004F52D2">
      <w:pPr>
        <w:jc w:val="both"/>
        <w:rPr>
          <w:b/>
          <w:bCs/>
          <w:sz w:val="26"/>
          <w:lang w:val="lv-LV"/>
        </w:rPr>
      </w:pPr>
      <w:r w:rsidRPr="004F52D2">
        <w:rPr>
          <w:b/>
          <w:bCs/>
          <w:sz w:val="26"/>
          <w:lang w:val="lv-LV"/>
        </w:rPr>
        <w:lastRenderedPageBreak/>
        <w:t>Professional Background</w:t>
      </w:r>
    </w:p>
    <w:p w14:paraId="3313277C" w14:textId="21CF6B98" w:rsidR="00C94717" w:rsidRPr="00C94717" w:rsidRDefault="00C94717" w:rsidP="00C94717">
      <w:pPr>
        <w:jc w:val="both"/>
        <w:rPr>
          <w:bCs/>
        </w:rPr>
      </w:pPr>
      <w:r w:rsidRPr="00C94717">
        <w:rPr>
          <w:bCs/>
        </w:rPr>
        <w:t>Wärtsilä Corporation</w:t>
      </w:r>
      <w:r w:rsidRPr="00C94717">
        <w:rPr>
          <w:bCs/>
          <w:vertAlign w:val="superscript"/>
        </w:rPr>
        <w:footnoteReference w:id="1"/>
      </w:r>
      <w:r w:rsidRPr="00C94717">
        <w:rPr>
          <w:bCs/>
        </w:rPr>
        <w:t xml:space="preserve"> (1994 </w:t>
      </w:r>
      <w:r w:rsidRPr="00C94717">
        <w:rPr>
          <w:bCs/>
        </w:rPr>
        <w:sym w:font="Symbol" w:char="F02D"/>
      </w:r>
      <w:r w:rsidRPr="00C94717">
        <w:rPr>
          <w:bCs/>
        </w:rPr>
        <w:t xml:space="preserve"> )</w:t>
      </w:r>
    </w:p>
    <w:p w14:paraId="748C249C" w14:textId="2D5F7C2A" w:rsidR="00C94717" w:rsidRPr="00C94717" w:rsidRDefault="00C94717" w:rsidP="00C94717">
      <w:pPr>
        <w:jc w:val="both"/>
      </w:pPr>
      <w:r w:rsidRPr="00C94717">
        <w:t xml:space="preserve">Recent accomplishments in Wärtsilä: Developing and implementing a cost effective and non-disruptive claims and dispute management process for early identification, intervention, and resolution of issues in dispute to preserve business relationships. The process won the Financial Times’ ‘Innovative Lawyers Award </w:t>
      </w:r>
      <w:r w:rsidRPr="00C94717">
        <w:sym w:font="Symbol" w:char="F02D"/>
      </w:r>
      <w:r w:rsidRPr="00C94717">
        <w:t xml:space="preserve"> Europe 2018’ (Innovation in the business of law and operations - Data, knowledge, and intelligence).</w:t>
      </w:r>
    </w:p>
    <w:tbl>
      <w:tblPr>
        <w:tblStyle w:val="TaulukkoRuudukko"/>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51"/>
        <w:gridCol w:w="2835"/>
        <w:gridCol w:w="2405"/>
      </w:tblGrid>
      <w:tr w:rsidR="00C94717" w:rsidRPr="00C94717" w14:paraId="3A77E036" w14:textId="77777777" w:rsidTr="00C94717">
        <w:tc>
          <w:tcPr>
            <w:tcW w:w="3751" w:type="dxa"/>
            <w:tcBorders>
              <w:top w:val="nil"/>
              <w:left w:val="nil"/>
              <w:bottom w:val="single" w:sz="4" w:space="0" w:color="auto"/>
              <w:right w:val="nil"/>
            </w:tcBorders>
            <w:hideMark/>
          </w:tcPr>
          <w:p w14:paraId="331EE8A1" w14:textId="7200BFEA" w:rsidR="00C94717" w:rsidRPr="00C94717" w:rsidRDefault="00C94717" w:rsidP="00B04BE4">
            <w:pPr>
              <w:spacing w:after="160" w:line="259" w:lineRule="auto"/>
              <w:rPr>
                <w:lang w:val="en-US"/>
              </w:rPr>
            </w:pPr>
            <w:r w:rsidRPr="00C94717">
              <w:rPr>
                <w:lang w:val="en-US"/>
              </w:rPr>
              <w:t xml:space="preserve">Managing Counsel, Dispute, Insurance and Trade Management, Marine     </w:t>
            </w:r>
          </w:p>
        </w:tc>
        <w:tc>
          <w:tcPr>
            <w:tcW w:w="2835" w:type="dxa"/>
            <w:tcBorders>
              <w:top w:val="nil"/>
              <w:left w:val="nil"/>
              <w:bottom w:val="single" w:sz="4" w:space="0" w:color="auto"/>
              <w:right w:val="nil"/>
            </w:tcBorders>
            <w:hideMark/>
          </w:tcPr>
          <w:p w14:paraId="43CF366A" w14:textId="77777777" w:rsidR="00C94717" w:rsidRPr="00C94717" w:rsidRDefault="00C94717" w:rsidP="00C94717">
            <w:pPr>
              <w:spacing w:after="160" w:line="259" w:lineRule="auto"/>
              <w:jc w:val="both"/>
              <w:rPr>
                <w:lang w:val="en-US"/>
              </w:rPr>
            </w:pPr>
            <w:r w:rsidRPr="00C94717">
              <w:rPr>
                <w:lang w:val="en-US"/>
              </w:rPr>
              <w:t>Wärtsilä Corporation</w:t>
            </w:r>
          </w:p>
        </w:tc>
        <w:tc>
          <w:tcPr>
            <w:tcW w:w="2405" w:type="dxa"/>
            <w:tcBorders>
              <w:top w:val="nil"/>
              <w:left w:val="nil"/>
              <w:bottom w:val="single" w:sz="4" w:space="0" w:color="auto"/>
              <w:right w:val="nil"/>
            </w:tcBorders>
            <w:hideMark/>
          </w:tcPr>
          <w:p w14:paraId="7F6756BF" w14:textId="77777777" w:rsidR="00C94717" w:rsidRPr="00C94717" w:rsidRDefault="00C94717" w:rsidP="00C94717">
            <w:pPr>
              <w:spacing w:after="160" w:line="259" w:lineRule="auto"/>
              <w:jc w:val="both"/>
              <w:rPr>
                <w:lang w:val="en-US"/>
              </w:rPr>
            </w:pPr>
            <w:r w:rsidRPr="00C94717">
              <w:rPr>
                <w:lang w:val="en-US"/>
              </w:rPr>
              <w:t>2019</w:t>
            </w:r>
            <w:r w:rsidRPr="00C94717">
              <w:rPr>
                <w:lang w:val="en-US"/>
              </w:rPr>
              <w:sym w:font="Symbol" w:char="F02D"/>
            </w:r>
          </w:p>
        </w:tc>
      </w:tr>
      <w:tr w:rsidR="00C94717" w:rsidRPr="00C94717" w14:paraId="13BC0CE7" w14:textId="77777777" w:rsidTr="00C94717">
        <w:tc>
          <w:tcPr>
            <w:tcW w:w="3751" w:type="dxa"/>
            <w:tcBorders>
              <w:top w:val="single" w:sz="4" w:space="0" w:color="auto"/>
              <w:left w:val="nil"/>
              <w:bottom w:val="nil"/>
              <w:right w:val="nil"/>
            </w:tcBorders>
          </w:tcPr>
          <w:p w14:paraId="23E15727" w14:textId="77777777" w:rsidR="00C94717" w:rsidRPr="00C94717" w:rsidRDefault="00C94717" w:rsidP="00B04BE4">
            <w:pPr>
              <w:spacing w:after="160" w:line="259" w:lineRule="auto"/>
              <w:rPr>
                <w:lang w:val="en-US"/>
              </w:rPr>
            </w:pPr>
          </w:p>
          <w:p w14:paraId="2713526E" w14:textId="3F9C0259" w:rsidR="00C94717" w:rsidRPr="00C94717" w:rsidRDefault="00C94717" w:rsidP="00B04BE4">
            <w:pPr>
              <w:spacing w:after="160" w:line="259" w:lineRule="auto"/>
              <w:rPr>
                <w:lang w:val="en-US"/>
              </w:rPr>
            </w:pPr>
            <w:r w:rsidRPr="00C94717">
              <w:rPr>
                <w:lang w:val="en-US"/>
              </w:rPr>
              <w:t>Vice President, Legal, Services</w:t>
            </w:r>
          </w:p>
        </w:tc>
        <w:tc>
          <w:tcPr>
            <w:tcW w:w="2835" w:type="dxa"/>
            <w:tcBorders>
              <w:top w:val="single" w:sz="4" w:space="0" w:color="auto"/>
              <w:left w:val="nil"/>
              <w:bottom w:val="nil"/>
              <w:right w:val="nil"/>
            </w:tcBorders>
          </w:tcPr>
          <w:p w14:paraId="2B4E0A4C" w14:textId="77777777" w:rsidR="00C94717" w:rsidRPr="00C94717" w:rsidRDefault="00C94717" w:rsidP="00C94717">
            <w:pPr>
              <w:spacing w:after="160" w:line="259" w:lineRule="auto"/>
              <w:jc w:val="both"/>
              <w:rPr>
                <w:lang w:val="en-US"/>
              </w:rPr>
            </w:pPr>
          </w:p>
          <w:p w14:paraId="6BEDD242" w14:textId="77777777" w:rsidR="00C94717" w:rsidRPr="00C94717" w:rsidRDefault="00C94717" w:rsidP="00C94717">
            <w:pPr>
              <w:spacing w:after="160" w:line="259" w:lineRule="auto"/>
              <w:jc w:val="both"/>
              <w:rPr>
                <w:lang w:val="en-US"/>
              </w:rPr>
            </w:pPr>
            <w:r w:rsidRPr="00C94717">
              <w:rPr>
                <w:lang w:val="en-US"/>
              </w:rPr>
              <w:t>Wärtsilä Corporation</w:t>
            </w:r>
          </w:p>
        </w:tc>
        <w:tc>
          <w:tcPr>
            <w:tcW w:w="2405" w:type="dxa"/>
            <w:tcBorders>
              <w:top w:val="single" w:sz="4" w:space="0" w:color="auto"/>
              <w:left w:val="nil"/>
              <w:bottom w:val="nil"/>
              <w:right w:val="nil"/>
            </w:tcBorders>
          </w:tcPr>
          <w:p w14:paraId="1DA82737" w14:textId="77777777" w:rsidR="00C94717" w:rsidRPr="00C94717" w:rsidRDefault="00C94717" w:rsidP="00C94717">
            <w:pPr>
              <w:spacing w:after="160" w:line="259" w:lineRule="auto"/>
              <w:jc w:val="both"/>
              <w:rPr>
                <w:lang w:val="en-US"/>
              </w:rPr>
            </w:pPr>
          </w:p>
          <w:p w14:paraId="56F5188F" w14:textId="77777777" w:rsidR="00C94717" w:rsidRPr="00C94717" w:rsidRDefault="00C94717" w:rsidP="00C94717">
            <w:pPr>
              <w:spacing w:after="160" w:line="259" w:lineRule="auto"/>
              <w:jc w:val="both"/>
              <w:rPr>
                <w:lang w:val="en-US"/>
              </w:rPr>
            </w:pPr>
            <w:r w:rsidRPr="00C94717">
              <w:rPr>
                <w:lang w:val="en-US"/>
              </w:rPr>
              <w:t>2006</w:t>
            </w:r>
            <w:r w:rsidRPr="00C94717">
              <w:rPr>
                <w:lang w:val="en-US"/>
              </w:rPr>
              <w:sym w:font="Symbol" w:char="F02D"/>
            </w:r>
            <w:r w:rsidRPr="00C94717">
              <w:rPr>
                <w:lang w:val="en-US"/>
              </w:rPr>
              <w:t>2018</w:t>
            </w:r>
          </w:p>
        </w:tc>
      </w:tr>
    </w:tbl>
    <w:p w14:paraId="3047C36D" w14:textId="77777777" w:rsidR="00C94717" w:rsidRPr="00C94717" w:rsidRDefault="00C94717" w:rsidP="00C94717">
      <w:pPr>
        <w:jc w:val="both"/>
      </w:pPr>
      <w:r w:rsidRPr="00C94717">
        <w:t xml:space="preserve">Before 2006: General Counsel, </w:t>
      </w:r>
      <w:r w:rsidRPr="00C94717">
        <w:rPr>
          <w:lang w:val="en-US"/>
        </w:rPr>
        <w:t>Wartsila North America Inc. (1998</w:t>
      </w:r>
      <w:r w:rsidRPr="00C94717">
        <w:rPr>
          <w:lang w:val="en-US"/>
        </w:rPr>
        <w:sym w:font="Symbol" w:char="F02D"/>
      </w:r>
      <w:r w:rsidRPr="00C94717">
        <w:rPr>
          <w:lang w:val="en-US"/>
        </w:rPr>
        <w:t>2002), Legal Counsel, Wärtsilä Finland Oy (1994</w:t>
      </w:r>
      <w:r w:rsidRPr="00C94717">
        <w:rPr>
          <w:lang w:val="en-US"/>
        </w:rPr>
        <w:sym w:font="Symbol" w:char="F02D"/>
      </w:r>
      <w:r w:rsidRPr="00C94717">
        <w:rPr>
          <w:lang w:val="en-US"/>
        </w:rPr>
        <w:t>1998, 2002</w:t>
      </w:r>
      <w:r w:rsidRPr="00C94717">
        <w:rPr>
          <w:lang w:val="en-US"/>
        </w:rPr>
        <w:sym w:font="Symbol" w:char="F02D"/>
      </w:r>
      <w:r w:rsidRPr="00C94717">
        <w:rPr>
          <w:lang w:val="en-US"/>
        </w:rPr>
        <w:t xml:space="preserve">2006), </w:t>
      </w:r>
      <w:r w:rsidRPr="00C94717">
        <w:t xml:space="preserve">Head of Legal Department, </w:t>
      </w:r>
      <w:r w:rsidRPr="00C94717">
        <w:rPr>
          <w:lang w:val="en-US"/>
        </w:rPr>
        <w:t>The Finnish Marine Insurance Co Ltd (1988</w:t>
      </w:r>
      <w:r w:rsidRPr="00C94717">
        <w:rPr>
          <w:lang w:val="en-US"/>
        </w:rPr>
        <w:sym w:font="Symbol" w:char="F02D"/>
      </w:r>
      <w:r w:rsidRPr="00C94717">
        <w:rPr>
          <w:lang w:val="en-US"/>
        </w:rPr>
        <w:t xml:space="preserve">1994), </w:t>
      </w:r>
      <w:r w:rsidRPr="00C94717">
        <w:t xml:space="preserve">Research Assistant, </w:t>
      </w:r>
      <w:r w:rsidRPr="00C94717">
        <w:rPr>
          <w:lang w:val="en-US"/>
        </w:rPr>
        <w:t xml:space="preserve">University of Oslo </w:t>
      </w:r>
      <w:r w:rsidRPr="00C94717">
        <w:sym w:font="Symbol" w:char="F02D"/>
      </w:r>
      <w:r w:rsidRPr="00C94717">
        <w:rPr>
          <w:lang w:val="en-US"/>
        </w:rPr>
        <w:t xml:space="preserve"> The Scandinavian Institute of Maritime Law (1988), Training on the Bench, </w:t>
      </w:r>
      <w:proofErr w:type="spellStart"/>
      <w:r w:rsidRPr="00C94717">
        <w:t>Raseborg</w:t>
      </w:r>
      <w:proofErr w:type="spellEnd"/>
      <w:r w:rsidRPr="00C94717">
        <w:t xml:space="preserve"> District Court (1986</w:t>
      </w:r>
      <w:r w:rsidRPr="00C94717">
        <w:sym w:font="Symbol" w:char="F02D"/>
      </w:r>
      <w:r w:rsidRPr="00C94717">
        <w:t>1987).</w:t>
      </w:r>
    </w:p>
    <w:p w14:paraId="36EDA230" w14:textId="77777777" w:rsidR="00C94717" w:rsidRPr="00C94717" w:rsidRDefault="00C94717" w:rsidP="00C94717">
      <w:pPr>
        <w:jc w:val="both"/>
      </w:pPr>
    </w:p>
    <w:p w14:paraId="0B02B486" w14:textId="119620D7" w:rsidR="00C94717" w:rsidRPr="00C94717" w:rsidRDefault="00C94717" w:rsidP="00C94717">
      <w:pPr>
        <w:jc w:val="both"/>
        <w:rPr>
          <w:b/>
        </w:rPr>
      </w:pPr>
      <w:r w:rsidRPr="00C94717">
        <w:rPr>
          <w:b/>
        </w:rPr>
        <w:t>Mediator Accreditation and ADR Training</w:t>
      </w:r>
    </w:p>
    <w:tbl>
      <w:tblPr>
        <w:tblStyle w:val="TaulukkoRuudukko"/>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75"/>
        <w:gridCol w:w="4957"/>
        <w:gridCol w:w="1559"/>
      </w:tblGrid>
      <w:tr w:rsidR="00C94717" w:rsidRPr="00C94717" w14:paraId="69F05986" w14:textId="77777777" w:rsidTr="00C94717">
        <w:tc>
          <w:tcPr>
            <w:tcW w:w="2475" w:type="dxa"/>
            <w:tcBorders>
              <w:top w:val="nil"/>
              <w:left w:val="nil"/>
              <w:bottom w:val="single" w:sz="4" w:space="0" w:color="auto"/>
              <w:right w:val="nil"/>
            </w:tcBorders>
            <w:hideMark/>
          </w:tcPr>
          <w:p w14:paraId="01D42916" w14:textId="77777777" w:rsidR="00C94717" w:rsidRPr="00C94717" w:rsidRDefault="00C94717" w:rsidP="00B04BE4">
            <w:pPr>
              <w:spacing w:after="160" w:line="259" w:lineRule="auto"/>
              <w:rPr>
                <w:lang w:val="en-US"/>
              </w:rPr>
            </w:pPr>
            <w:bookmarkStart w:id="0" w:name="_Hlk44625097"/>
            <w:r w:rsidRPr="00C94717">
              <w:rPr>
                <w:lang w:val="en-US"/>
              </w:rPr>
              <w:t xml:space="preserve">Mediator Accreditation   </w:t>
            </w:r>
          </w:p>
          <w:p w14:paraId="4338F181" w14:textId="77777777" w:rsidR="00C94717" w:rsidRPr="00C94717" w:rsidRDefault="00C94717" w:rsidP="00B04BE4">
            <w:pPr>
              <w:spacing w:after="160" w:line="259" w:lineRule="auto"/>
              <w:rPr>
                <w:lang w:val="en-US"/>
              </w:rPr>
            </w:pPr>
            <w:r w:rsidRPr="00C94717">
              <w:rPr>
                <w:lang w:val="en-US"/>
              </w:rPr>
              <w:t xml:space="preserve">               </w:t>
            </w:r>
            <w:bookmarkEnd w:id="0"/>
          </w:p>
        </w:tc>
        <w:tc>
          <w:tcPr>
            <w:tcW w:w="4957" w:type="dxa"/>
            <w:tcBorders>
              <w:top w:val="nil"/>
              <w:left w:val="nil"/>
              <w:bottom w:val="single" w:sz="4" w:space="0" w:color="auto"/>
              <w:right w:val="nil"/>
            </w:tcBorders>
          </w:tcPr>
          <w:p w14:paraId="7A95CAC3" w14:textId="77777777" w:rsidR="00C94717" w:rsidRPr="00C94717" w:rsidRDefault="00C94717" w:rsidP="00B04BE4">
            <w:pPr>
              <w:spacing w:after="160" w:line="259" w:lineRule="auto"/>
              <w:rPr>
                <w:lang w:val="en-US"/>
              </w:rPr>
            </w:pPr>
            <w:r w:rsidRPr="00C94717">
              <w:rPr>
                <w:lang w:val="en-US"/>
              </w:rPr>
              <w:t>CEDR</w:t>
            </w:r>
          </w:p>
          <w:p w14:paraId="49006DAC" w14:textId="5BD08C3E" w:rsidR="00C94717" w:rsidRPr="00C94717" w:rsidRDefault="00C94717" w:rsidP="00B04BE4">
            <w:pPr>
              <w:spacing w:after="160" w:line="259" w:lineRule="auto"/>
              <w:rPr>
                <w:lang w:val="en-US"/>
              </w:rPr>
            </w:pPr>
            <w:proofErr w:type="spellStart"/>
            <w:r w:rsidRPr="00C94717">
              <w:rPr>
                <w:lang w:val="en-US"/>
              </w:rPr>
              <w:t>CIArb</w:t>
            </w:r>
            <w:proofErr w:type="spellEnd"/>
            <w:r w:rsidRPr="00C94717">
              <w:rPr>
                <w:lang w:val="en-US"/>
              </w:rPr>
              <w:t xml:space="preserve"> </w:t>
            </w:r>
          </w:p>
        </w:tc>
        <w:tc>
          <w:tcPr>
            <w:tcW w:w="1559" w:type="dxa"/>
            <w:tcBorders>
              <w:top w:val="nil"/>
              <w:left w:val="nil"/>
              <w:bottom w:val="single" w:sz="4" w:space="0" w:color="auto"/>
              <w:right w:val="nil"/>
            </w:tcBorders>
            <w:hideMark/>
          </w:tcPr>
          <w:p w14:paraId="307C3B0C" w14:textId="77777777" w:rsidR="00C94717" w:rsidRPr="00C94717" w:rsidRDefault="00C94717" w:rsidP="00C94717">
            <w:pPr>
              <w:spacing w:after="160" w:line="259" w:lineRule="auto"/>
              <w:jc w:val="both"/>
              <w:rPr>
                <w:lang w:val="en-US"/>
              </w:rPr>
            </w:pPr>
            <w:r w:rsidRPr="00C94717">
              <w:rPr>
                <w:lang w:val="en-US"/>
              </w:rPr>
              <w:t>2017</w:t>
            </w:r>
          </w:p>
          <w:p w14:paraId="28F213DA" w14:textId="77777777" w:rsidR="00C94717" w:rsidRPr="00C94717" w:rsidRDefault="00C94717" w:rsidP="00C94717">
            <w:pPr>
              <w:spacing w:after="160" w:line="259" w:lineRule="auto"/>
              <w:jc w:val="both"/>
              <w:rPr>
                <w:lang w:val="en-US"/>
              </w:rPr>
            </w:pPr>
            <w:r w:rsidRPr="00C94717">
              <w:rPr>
                <w:lang w:val="en-US"/>
              </w:rPr>
              <w:t>2019</w:t>
            </w:r>
          </w:p>
        </w:tc>
      </w:tr>
      <w:tr w:rsidR="00C94717" w:rsidRPr="00C94717" w14:paraId="3BB923A5" w14:textId="77777777" w:rsidTr="00C94717">
        <w:tc>
          <w:tcPr>
            <w:tcW w:w="2475" w:type="dxa"/>
            <w:tcBorders>
              <w:top w:val="single" w:sz="4" w:space="0" w:color="auto"/>
              <w:left w:val="nil"/>
              <w:bottom w:val="single" w:sz="4" w:space="0" w:color="auto"/>
              <w:right w:val="nil"/>
            </w:tcBorders>
          </w:tcPr>
          <w:p w14:paraId="44A766E3" w14:textId="77777777" w:rsidR="00C94717" w:rsidRPr="00C94717" w:rsidRDefault="00C94717" w:rsidP="00B04BE4">
            <w:pPr>
              <w:spacing w:after="160" w:line="259" w:lineRule="auto"/>
              <w:rPr>
                <w:lang w:val="en-US"/>
              </w:rPr>
            </w:pPr>
          </w:p>
          <w:p w14:paraId="050FFDB2" w14:textId="3F374E53" w:rsidR="00C94717" w:rsidRPr="00C94717" w:rsidRDefault="00C94717" w:rsidP="00B04BE4">
            <w:pPr>
              <w:spacing w:after="160" w:line="259" w:lineRule="auto"/>
              <w:rPr>
                <w:lang w:val="en-US"/>
              </w:rPr>
            </w:pPr>
            <w:r w:rsidRPr="00C94717">
              <w:rPr>
                <w:lang w:val="en-US"/>
              </w:rPr>
              <w:t>Arbitrator Training</w:t>
            </w:r>
          </w:p>
        </w:tc>
        <w:tc>
          <w:tcPr>
            <w:tcW w:w="4957" w:type="dxa"/>
            <w:tcBorders>
              <w:top w:val="single" w:sz="4" w:space="0" w:color="auto"/>
              <w:left w:val="nil"/>
              <w:bottom w:val="single" w:sz="4" w:space="0" w:color="auto"/>
              <w:right w:val="nil"/>
            </w:tcBorders>
          </w:tcPr>
          <w:p w14:paraId="518454E7" w14:textId="77777777" w:rsidR="00C94717" w:rsidRPr="00C94717" w:rsidRDefault="00C94717" w:rsidP="00B04BE4">
            <w:pPr>
              <w:spacing w:after="160" w:line="259" w:lineRule="auto"/>
              <w:rPr>
                <w:lang w:val="en-US"/>
              </w:rPr>
            </w:pPr>
          </w:p>
          <w:p w14:paraId="67BC7EF9" w14:textId="47C4968D" w:rsidR="00C94717" w:rsidRPr="00C94717" w:rsidRDefault="00C94717" w:rsidP="00B04BE4">
            <w:pPr>
              <w:spacing w:after="160" w:line="259" w:lineRule="auto"/>
            </w:pPr>
            <w:r w:rsidRPr="00C94717">
              <w:rPr>
                <w:lang w:val="en-US"/>
              </w:rPr>
              <w:t>The Arbitration Institute of the Finland Chamber of Commerce, ‘</w:t>
            </w:r>
            <w:r w:rsidRPr="00C94717">
              <w:t>The Finnish Arbitration Academy’</w:t>
            </w:r>
          </w:p>
        </w:tc>
        <w:tc>
          <w:tcPr>
            <w:tcW w:w="1559" w:type="dxa"/>
            <w:tcBorders>
              <w:top w:val="single" w:sz="4" w:space="0" w:color="auto"/>
              <w:left w:val="nil"/>
              <w:bottom w:val="single" w:sz="4" w:space="0" w:color="auto"/>
              <w:right w:val="nil"/>
            </w:tcBorders>
          </w:tcPr>
          <w:p w14:paraId="455FF923" w14:textId="77777777" w:rsidR="00C94717" w:rsidRPr="00C94717" w:rsidRDefault="00C94717" w:rsidP="00C94717">
            <w:pPr>
              <w:spacing w:after="160" w:line="259" w:lineRule="auto"/>
              <w:jc w:val="both"/>
              <w:rPr>
                <w:lang w:val="en-US"/>
              </w:rPr>
            </w:pPr>
          </w:p>
          <w:p w14:paraId="0DE59606" w14:textId="77777777" w:rsidR="00C94717" w:rsidRPr="00C94717" w:rsidRDefault="00C94717" w:rsidP="00C94717">
            <w:pPr>
              <w:spacing w:after="160" w:line="259" w:lineRule="auto"/>
              <w:jc w:val="both"/>
              <w:rPr>
                <w:lang w:val="en-US"/>
              </w:rPr>
            </w:pPr>
            <w:r w:rsidRPr="00C94717">
              <w:rPr>
                <w:lang w:val="en-US"/>
              </w:rPr>
              <w:t>2016</w:t>
            </w:r>
          </w:p>
        </w:tc>
      </w:tr>
      <w:tr w:rsidR="00C94717" w:rsidRPr="00C94717" w14:paraId="74E004BB" w14:textId="77777777" w:rsidTr="00C94717">
        <w:tc>
          <w:tcPr>
            <w:tcW w:w="2475" w:type="dxa"/>
            <w:tcBorders>
              <w:top w:val="single" w:sz="4" w:space="0" w:color="auto"/>
              <w:left w:val="nil"/>
              <w:bottom w:val="nil"/>
              <w:right w:val="nil"/>
            </w:tcBorders>
          </w:tcPr>
          <w:p w14:paraId="48994503" w14:textId="77777777" w:rsidR="00C94717" w:rsidRPr="00C94717" w:rsidRDefault="00C94717" w:rsidP="00B04BE4">
            <w:pPr>
              <w:spacing w:after="160" w:line="259" w:lineRule="auto"/>
              <w:rPr>
                <w:lang w:val="en-US"/>
              </w:rPr>
            </w:pPr>
          </w:p>
          <w:p w14:paraId="0A701254" w14:textId="026386CE" w:rsidR="00C94717" w:rsidRPr="00C94717" w:rsidRDefault="00C94717" w:rsidP="00B04BE4">
            <w:pPr>
              <w:spacing w:after="160" w:line="259" w:lineRule="auto"/>
              <w:rPr>
                <w:lang w:val="en-US"/>
              </w:rPr>
            </w:pPr>
            <w:r w:rsidRPr="00C94717">
              <w:rPr>
                <w:lang w:val="en-US"/>
              </w:rPr>
              <w:t>Special Courses in ADR</w:t>
            </w:r>
          </w:p>
        </w:tc>
        <w:tc>
          <w:tcPr>
            <w:tcW w:w="4957" w:type="dxa"/>
            <w:tcBorders>
              <w:top w:val="single" w:sz="4" w:space="0" w:color="auto"/>
              <w:left w:val="nil"/>
              <w:bottom w:val="nil"/>
              <w:right w:val="nil"/>
            </w:tcBorders>
          </w:tcPr>
          <w:p w14:paraId="087BD1E6" w14:textId="77777777" w:rsidR="00C94717" w:rsidRPr="00C94717" w:rsidRDefault="00C94717" w:rsidP="00B04BE4">
            <w:pPr>
              <w:spacing w:after="160" w:line="259" w:lineRule="auto"/>
              <w:rPr>
                <w:lang w:val="fr-FR"/>
              </w:rPr>
            </w:pPr>
          </w:p>
          <w:p w14:paraId="11300C92" w14:textId="77777777" w:rsidR="00C94717" w:rsidRPr="00C94717" w:rsidRDefault="00C94717" w:rsidP="00B04BE4">
            <w:pPr>
              <w:spacing w:after="160" w:line="259" w:lineRule="auto"/>
              <w:rPr>
                <w:lang w:val="fr-FR"/>
              </w:rPr>
            </w:pPr>
            <w:r w:rsidRPr="00C94717">
              <w:rPr>
                <w:lang w:val="fr-FR"/>
              </w:rPr>
              <w:t>Université de Genève, Faculté de Droit, ‘The International Dispute Settlement (MIDS) program’</w:t>
            </w:r>
          </w:p>
        </w:tc>
        <w:tc>
          <w:tcPr>
            <w:tcW w:w="1559" w:type="dxa"/>
            <w:tcBorders>
              <w:top w:val="single" w:sz="4" w:space="0" w:color="auto"/>
              <w:left w:val="nil"/>
              <w:bottom w:val="nil"/>
              <w:right w:val="nil"/>
            </w:tcBorders>
          </w:tcPr>
          <w:p w14:paraId="7B5EF05D" w14:textId="77777777" w:rsidR="00C94717" w:rsidRPr="00C94717" w:rsidRDefault="00C94717" w:rsidP="00C94717">
            <w:pPr>
              <w:spacing w:after="160" w:line="259" w:lineRule="auto"/>
              <w:jc w:val="both"/>
              <w:rPr>
                <w:lang w:val="fr-FR"/>
              </w:rPr>
            </w:pPr>
          </w:p>
          <w:p w14:paraId="043809E3" w14:textId="77777777" w:rsidR="00C94717" w:rsidRPr="00C94717" w:rsidRDefault="00C94717" w:rsidP="00C94717">
            <w:pPr>
              <w:spacing w:after="160" w:line="259" w:lineRule="auto"/>
              <w:jc w:val="both"/>
              <w:rPr>
                <w:lang w:val="en-US"/>
              </w:rPr>
            </w:pPr>
            <w:r w:rsidRPr="00C94717">
              <w:rPr>
                <w:lang w:val="en-US"/>
              </w:rPr>
              <w:t>2014</w:t>
            </w:r>
            <w:r w:rsidRPr="00C94717">
              <w:rPr>
                <w:lang w:val="en-US"/>
              </w:rPr>
              <w:sym w:font="Symbol" w:char="F02D"/>
            </w:r>
            <w:r w:rsidRPr="00C94717">
              <w:rPr>
                <w:lang w:val="en-US"/>
              </w:rPr>
              <w:t>2015</w:t>
            </w:r>
          </w:p>
        </w:tc>
      </w:tr>
    </w:tbl>
    <w:p w14:paraId="30DA17E0" w14:textId="77777777" w:rsidR="00C94717" w:rsidRPr="00C94717" w:rsidRDefault="00C94717" w:rsidP="00C94717">
      <w:pPr>
        <w:jc w:val="both"/>
        <w:rPr>
          <w:b/>
          <w:lang w:val="fi-FI"/>
        </w:rPr>
      </w:pPr>
    </w:p>
    <w:p w14:paraId="39D2C923" w14:textId="27F879C0" w:rsidR="00C94717" w:rsidRPr="00C94717" w:rsidRDefault="00C94717" w:rsidP="00C94717">
      <w:pPr>
        <w:jc w:val="both"/>
        <w:rPr>
          <w:b/>
          <w:lang w:val="fi-FI"/>
        </w:rPr>
      </w:pPr>
      <w:r w:rsidRPr="00C94717">
        <w:rPr>
          <w:b/>
        </w:rPr>
        <w:t>Education</w:t>
      </w:r>
    </w:p>
    <w:tbl>
      <w:tblPr>
        <w:tblStyle w:val="TaulukkoRuudukko"/>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75"/>
        <w:gridCol w:w="4957"/>
        <w:gridCol w:w="1559"/>
      </w:tblGrid>
      <w:tr w:rsidR="00C94717" w:rsidRPr="00C94717" w14:paraId="7D48C0EA" w14:textId="77777777" w:rsidTr="00C94717">
        <w:tc>
          <w:tcPr>
            <w:tcW w:w="2475" w:type="dxa"/>
            <w:tcBorders>
              <w:top w:val="nil"/>
              <w:left w:val="nil"/>
              <w:bottom w:val="single" w:sz="4" w:space="0" w:color="auto"/>
              <w:right w:val="nil"/>
            </w:tcBorders>
            <w:hideMark/>
          </w:tcPr>
          <w:p w14:paraId="1B6BEACC" w14:textId="77777777" w:rsidR="00C94717" w:rsidRPr="00C94717" w:rsidRDefault="00C94717" w:rsidP="00B04BE4">
            <w:pPr>
              <w:spacing w:after="160" w:line="259" w:lineRule="auto"/>
            </w:pPr>
            <w:r w:rsidRPr="00C94717">
              <w:rPr>
                <w:lang w:val="en-US"/>
              </w:rPr>
              <w:t>The Lausanne Leadership Program (LLP)</w:t>
            </w:r>
          </w:p>
        </w:tc>
        <w:tc>
          <w:tcPr>
            <w:tcW w:w="4957" w:type="dxa"/>
            <w:tcBorders>
              <w:top w:val="nil"/>
              <w:left w:val="nil"/>
              <w:bottom w:val="single" w:sz="4" w:space="0" w:color="auto"/>
              <w:right w:val="nil"/>
            </w:tcBorders>
          </w:tcPr>
          <w:p w14:paraId="161B4A96" w14:textId="77777777" w:rsidR="00C94717" w:rsidRPr="00C94717" w:rsidRDefault="00C94717" w:rsidP="00B04BE4">
            <w:pPr>
              <w:spacing w:after="160" w:line="259" w:lineRule="auto"/>
              <w:rPr>
                <w:lang w:val="en-US"/>
              </w:rPr>
            </w:pPr>
            <w:r w:rsidRPr="00C94717">
              <w:rPr>
                <w:lang w:val="en-US"/>
              </w:rPr>
              <w:t>IMD – International Institute for Management Development</w:t>
            </w:r>
          </w:p>
          <w:p w14:paraId="300911FE" w14:textId="77777777" w:rsidR="00C94717" w:rsidRPr="00C94717" w:rsidRDefault="00C94717" w:rsidP="00B04BE4">
            <w:pPr>
              <w:spacing w:after="160" w:line="259" w:lineRule="auto"/>
              <w:rPr>
                <w:lang w:val="en-US"/>
              </w:rPr>
            </w:pPr>
          </w:p>
        </w:tc>
        <w:tc>
          <w:tcPr>
            <w:tcW w:w="1559" w:type="dxa"/>
            <w:tcBorders>
              <w:top w:val="nil"/>
              <w:left w:val="nil"/>
              <w:bottom w:val="single" w:sz="4" w:space="0" w:color="auto"/>
              <w:right w:val="nil"/>
            </w:tcBorders>
            <w:hideMark/>
          </w:tcPr>
          <w:p w14:paraId="67040B46" w14:textId="77777777" w:rsidR="00C94717" w:rsidRPr="00C94717" w:rsidRDefault="00C94717" w:rsidP="00B04BE4">
            <w:pPr>
              <w:spacing w:after="160" w:line="259" w:lineRule="auto"/>
              <w:rPr>
                <w:lang w:val="en-US"/>
              </w:rPr>
            </w:pPr>
            <w:r w:rsidRPr="00C94717">
              <w:rPr>
                <w:lang w:val="en-US"/>
              </w:rPr>
              <w:lastRenderedPageBreak/>
              <w:t>2011 and</w:t>
            </w:r>
          </w:p>
          <w:p w14:paraId="213159A5" w14:textId="77777777" w:rsidR="00C94717" w:rsidRPr="00C94717" w:rsidRDefault="00C94717" w:rsidP="00B04BE4">
            <w:pPr>
              <w:spacing w:after="160" w:line="259" w:lineRule="auto"/>
              <w:rPr>
                <w:lang w:val="en-US"/>
              </w:rPr>
            </w:pPr>
            <w:r w:rsidRPr="00C94717">
              <w:rPr>
                <w:lang w:val="en-US"/>
              </w:rPr>
              <w:t>2001</w:t>
            </w:r>
          </w:p>
        </w:tc>
      </w:tr>
      <w:tr w:rsidR="00C94717" w:rsidRPr="00C94717" w14:paraId="185C2E53" w14:textId="77777777" w:rsidTr="00C94717">
        <w:tc>
          <w:tcPr>
            <w:tcW w:w="2475" w:type="dxa"/>
            <w:tcBorders>
              <w:top w:val="single" w:sz="4" w:space="0" w:color="auto"/>
              <w:left w:val="nil"/>
              <w:bottom w:val="nil"/>
              <w:right w:val="nil"/>
            </w:tcBorders>
          </w:tcPr>
          <w:p w14:paraId="6B1DD721" w14:textId="77777777" w:rsidR="00C94717" w:rsidRPr="00C94717" w:rsidRDefault="00C94717" w:rsidP="00B04BE4">
            <w:pPr>
              <w:spacing w:after="160" w:line="259" w:lineRule="auto"/>
              <w:rPr>
                <w:lang w:val="en-US"/>
              </w:rPr>
            </w:pPr>
            <w:r w:rsidRPr="00C94717">
              <w:rPr>
                <w:lang w:val="en-US"/>
              </w:rPr>
              <w:t xml:space="preserve"> </w:t>
            </w:r>
          </w:p>
          <w:p w14:paraId="11D2F567" w14:textId="2DCCD295" w:rsidR="00C94717" w:rsidRPr="00C94717" w:rsidRDefault="00C94717" w:rsidP="00B04BE4">
            <w:pPr>
              <w:spacing w:after="160" w:line="259" w:lineRule="auto"/>
              <w:rPr>
                <w:lang w:val="en-US"/>
              </w:rPr>
            </w:pPr>
            <w:r w:rsidRPr="00C94717">
              <w:rPr>
                <w:lang w:val="en-US"/>
              </w:rPr>
              <w:t xml:space="preserve">LL.M. </w:t>
            </w:r>
          </w:p>
        </w:tc>
        <w:tc>
          <w:tcPr>
            <w:tcW w:w="4957" w:type="dxa"/>
            <w:tcBorders>
              <w:top w:val="single" w:sz="4" w:space="0" w:color="auto"/>
              <w:left w:val="nil"/>
              <w:bottom w:val="nil"/>
              <w:right w:val="nil"/>
            </w:tcBorders>
          </w:tcPr>
          <w:p w14:paraId="651D3619" w14:textId="77777777" w:rsidR="00C94717" w:rsidRPr="00C94717" w:rsidRDefault="00C94717" w:rsidP="00B04BE4">
            <w:pPr>
              <w:spacing w:after="160" w:line="259" w:lineRule="auto"/>
              <w:rPr>
                <w:lang w:val="en-US"/>
              </w:rPr>
            </w:pPr>
          </w:p>
          <w:p w14:paraId="2CB15A70" w14:textId="77777777" w:rsidR="00C94717" w:rsidRPr="00C94717" w:rsidRDefault="00C94717" w:rsidP="00B04BE4">
            <w:pPr>
              <w:spacing w:after="160" w:line="259" w:lineRule="auto"/>
              <w:rPr>
                <w:lang w:val="en-US"/>
              </w:rPr>
            </w:pPr>
            <w:r w:rsidRPr="00C94717">
              <w:rPr>
                <w:lang w:val="en-US"/>
              </w:rPr>
              <w:t>University of Helsinki – Faculty of Law</w:t>
            </w:r>
          </w:p>
        </w:tc>
        <w:tc>
          <w:tcPr>
            <w:tcW w:w="1559" w:type="dxa"/>
            <w:tcBorders>
              <w:top w:val="single" w:sz="4" w:space="0" w:color="auto"/>
              <w:left w:val="nil"/>
              <w:bottom w:val="nil"/>
              <w:right w:val="nil"/>
            </w:tcBorders>
          </w:tcPr>
          <w:p w14:paraId="2AE7501B" w14:textId="77777777" w:rsidR="00C94717" w:rsidRPr="00C94717" w:rsidRDefault="00C94717" w:rsidP="00B04BE4">
            <w:pPr>
              <w:spacing w:after="160" w:line="259" w:lineRule="auto"/>
              <w:rPr>
                <w:lang w:val="en-US"/>
              </w:rPr>
            </w:pPr>
          </w:p>
          <w:p w14:paraId="06F8F859" w14:textId="77777777" w:rsidR="00C94717" w:rsidRPr="00C94717" w:rsidRDefault="00C94717" w:rsidP="00B04BE4">
            <w:pPr>
              <w:spacing w:after="160" w:line="259" w:lineRule="auto"/>
              <w:rPr>
                <w:lang w:val="en-US"/>
              </w:rPr>
            </w:pPr>
            <w:r w:rsidRPr="00C94717">
              <w:rPr>
                <w:lang w:val="en-US"/>
              </w:rPr>
              <w:t>1985</w:t>
            </w:r>
          </w:p>
        </w:tc>
      </w:tr>
    </w:tbl>
    <w:p w14:paraId="2369DE47" w14:textId="77777777" w:rsidR="00C94717" w:rsidRPr="00C94717" w:rsidRDefault="00C94717" w:rsidP="00C94717">
      <w:pPr>
        <w:jc w:val="both"/>
      </w:pPr>
      <w:r w:rsidRPr="00C94717">
        <w:t>Special line examinations (1985</w:t>
      </w:r>
      <w:r w:rsidRPr="00C94717">
        <w:sym w:font="Symbol" w:char="F02D"/>
      </w:r>
      <w:r w:rsidRPr="00C94717">
        <w:t xml:space="preserve">1989): The University of Cambridge – Board of Extra-mural Studies (‘English Legal Methods’), the University of Oslo – The Scandinavian Institute of Maritime Law (‘Maritime Law and Oil &amp; Gas Law’) and the University of Southampton – Institute of Maritime Law (‘The International Sale of Goods Carried by Sea’) </w:t>
      </w:r>
    </w:p>
    <w:p w14:paraId="24E7D362" w14:textId="77777777" w:rsidR="004103FD" w:rsidRDefault="004103FD" w:rsidP="00C94717">
      <w:pPr>
        <w:jc w:val="both"/>
        <w:rPr>
          <w:b/>
          <w:lang w:val="en-US"/>
        </w:rPr>
      </w:pPr>
    </w:p>
    <w:p w14:paraId="7172B050" w14:textId="3C29A691" w:rsidR="00C94717" w:rsidRPr="00C94717" w:rsidRDefault="00C94717" w:rsidP="00C94717">
      <w:pPr>
        <w:jc w:val="both"/>
        <w:rPr>
          <w:b/>
          <w:lang w:val="en-US"/>
        </w:rPr>
      </w:pPr>
      <w:r w:rsidRPr="00C94717">
        <w:rPr>
          <w:b/>
          <w:lang w:val="en-US"/>
        </w:rPr>
        <w:t>Awards, Honors and Assignments, Languages</w:t>
      </w:r>
    </w:p>
    <w:p w14:paraId="57E2EB05" w14:textId="77777777" w:rsidR="00C94717" w:rsidRPr="00C94717" w:rsidRDefault="00C94717" w:rsidP="00C94717">
      <w:pPr>
        <w:jc w:val="both"/>
        <w:rPr>
          <w:b/>
        </w:rPr>
      </w:pPr>
    </w:p>
    <w:tbl>
      <w:tblPr>
        <w:tblStyle w:val="TaulukkoRuudukko"/>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3"/>
        <w:gridCol w:w="5949"/>
        <w:gridCol w:w="1559"/>
      </w:tblGrid>
      <w:tr w:rsidR="00C94717" w:rsidRPr="00C94717" w14:paraId="5FCDFC0B" w14:textId="77777777" w:rsidTr="00C94717">
        <w:tc>
          <w:tcPr>
            <w:tcW w:w="1483" w:type="dxa"/>
            <w:tcBorders>
              <w:top w:val="nil"/>
              <w:left w:val="nil"/>
              <w:bottom w:val="single" w:sz="4" w:space="0" w:color="auto"/>
              <w:right w:val="nil"/>
            </w:tcBorders>
            <w:hideMark/>
          </w:tcPr>
          <w:p w14:paraId="375EF642" w14:textId="77777777" w:rsidR="00C94717" w:rsidRPr="00C94717" w:rsidRDefault="00C94717" w:rsidP="00C94717">
            <w:pPr>
              <w:spacing w:after="160" w:line="259" w:lineRule="auto"/>
              <w:jc w:val="both"/>
            </w:pPr>
            <w:r w:rsidRPr="00C94717">
              <w:t>Awards</w:t>
            </w:r>
          </w:p>
        </w:tc>
        <w:tc>
          <w:tcPr>
            <w:tcW w:w="5949" w:type="dxa"/>
            <w:tcBorders>
              <w:top w:val="nil"/>
              <w:left w:val="nil"/>
              <w:bottom w:val="single" w:sz="4" w:space="0" w:color="auto"/>
              <w:right w:val="nil"/>
            </w:tcBorders>
          </w:tcPr>
          <w:p w14:paraId="71849447" w14:textId="51D07214" w:rsidR="00C94717" w:rsidRPr="00C94717" w:rsidRDefault="00C94717" w:rsidP="00C94717">
            <w:pPr>
              <w:spacing w:after="160" w:line="259" w:lineRule="auto"/>
              <w:jc w:val="both"/>
              <w:rPr>
                <w:lang w:val="en-US"/>
              </w:rPr>
            </w:pPr>
            <w:r w:rsidRPr="00C94717">
              <w:t xml:space="preserve">FT Innovative Lawyers Award </w:t>
            </w:r>
            <w:r w:rsidRPr="00C94717">
              <w:sym w:font="Symbol" w:char="F02D"/>
            </w:r>
            <w:r w:rsidRPr="00C94717">
              <w:t xml:space="preserve"> Europe 2018 (Innovation in the business of law and operations – Data, knowledge, and intelligence)</w:t>
            </w:r>
          </w:p>
        </w:tc>
        <w:tc>
          <w:tcPr>
            <w:tcW w:w="1559" w:type="dxa"/>
            <w:tcBorders>
              <w:top w:val="nil"/>
              <w:left w:val="nil"/>
              <w:bottom w:val="single" w:sz="4" w:space="0" w:color="auto"/>
              <w:right w:val="nil"/>
            </w:tcBorders>
            <w:hideMark/>
          </w:tcPr>
          <w:p w14:paraId="06395066" w14:textId="77777777" w:rsidR="00C94717" w:rsidRPr="00C94717" w:rsidRDefault="00C94717" w:rsidP="00C94717">
            <w:pPr>
              <w:spacing w:after="160" w:line="259" w:lineRule="auto"/>
              <w:jc w:val="both"/>
              <w:rPr>
                <w:lang w:val="en-US"/>
              </w:rPr>
            </w:pPr>
            <w:r w:rsidRPr="00C94717">
              <w:rPr>
                <w:lang w:val="en-US"/>
              </w:rPr>
              <w:t>2018</w:t>
            </w:r>
          </w:p>
        </w:tc>
      </w:tr>
      <w:tr w:rsidR="00C94717" w:rsidRPr="00C94717" w14:paraId="44948C69" w14:textId="77777777" w:rsidTr="00C94717">
        <w:trPr>
          <w:trHeight w:val="1218"/>
        </w:trPr>
        <w:tc>
          <w:tcPr>
            <w:tcW w:w="1483" w:type="dxa"/>
            <w:tcBorders>
              <w:top w:val="single" w:sz="4" w:space="0" w:color="auto"/>
              <w:left w:val="nil"/>
              <w:bottom w:val="single" w:sz="4" w:space="0" w:color="auto"/>
              <w:right w:val="nil"/>
            </w:tcBorders>
          </w:tcPr>
          <w:p w14:paraId="7C4B2B87" w14:textId="77777777" w:rsidR="00C94717" w:rsidRPr="00C94717" w:rsidRDefault="00C94717" w:rsidP="00C94717">
            <w:pPr>
              <w:spacing w:after="160" w:line="259" w:lineRule="auto"/>
              <w:jc w:val="both"/>
              <w:rPr>
                <w:lang w:val="en-US"/>
              </w:rPr>
            </w:pPr>
          </w:p>
          <w:p w14:paraId="21610C7F" w14:textId="4EC8B9E9" w:rsidR="00C94717" w:rsidRPr="00C94717" w:rsidRDefault="00C94717" w:rsidP="00C94717">
            <w:pPr>
              <w:spacing w:after="160" w:line="259" w:lineRule="auto"/>
              <w:jc w:val="both"/>
              <w:rPr>
                <w:lang w:val="en-US"/>
              </w:rPr>
            </w:pPr>
            <w:r w:rsidRPr="00C94717">
              <w:rPr>
                <w:lang w:val="en-US"/>
              </w:rPr>
              <w:t>Honors</w:t>
            </w:r>
          </w:p>
        </w:tc>
        <w:tc>
          <w:tcPr>
            <w:tcW w:w="5949" w:type="dxa"/>
            <w:tcBorders>
              <w:top w:val="single" w:sz="4" w:space="0" w:color="auto"/>
              <w:left w:val="nil"/>
              <w:bottom w:val="single" w:sz="4" w:space="0" w:color="auto"/>
              <w:right w:val="nil"/>
            </w:tcBorders>
          </w:tcPr>
          <w:p w14:paraId="23293942" w14:textId="77777777" w:rsidR="00C94717" w:rsidRPr="00C94717" w:rsidRDefault="00C94717" w:rsidP="00C94717">
            <w:pPr>
              <w:spacing w:after="160" w:line="259" w:lineRule="auto"/>
              <w:jc w:val="both"/>
              <w:rPr>
                <w:lang w:val="en-US"/>
              </w:rPr>
            </w:pPr>
          </w:p>
          <w:p w14:paraId="6029B90D" w14:textId="71A47FD3" w:rsidR="00C94717" w:rsidRPr="00C94717" w:rsidRDefault="00C94717" w:rsidP="00C94717">
            <w:pPr>
              <w:spacing w:after="160" w:line="259" w:lineRule="auto"/>
              <w:jc w:val="both"/>
              <w:rPr>
                <w:lang w:val="en-US"/>
              </w:rPr>
            </w:pPr>
            <w:r w:rsidRPr="00C94717">
              <w:rPr>
                <w:lang w:val="en-US"/>
              </w:rPr>
              <w:t>Knight of the Order of the Lion of Finland for significant civilian mer</w:t>
            </w:r>
            <w:r>
              <w:rPr>
                <w:lang w:val="en-US"/>
              </w:rPr>
              <w:t xml:space="preserve">it by the President of Finland </w:t>
            </w:r>
          </w:p>
        </w:tc>
        <w:tc>
          <w:tcPr>
            <w:tcW w:w="1559" w:type="dxa"/>
            <w:tcBorders>
              <w:top w:val="single" w:sz="4" w:space="0" w:color="auto"/>
              <w:left w:val="nil"/>
              <w:bottom w:val="single" w:sz="4" w:space="0" w:color="auto"/>
              <w:right w:val="nil"/>
            </w:tcBorders>
          </w:tcPr>
          <w:p w14:paraId="3BAD04DC" w14:textId="77777777" w:rsidR="00C94717" w:rsidRPr="00C94717" w:rsidRDefault="00C94717" w:rsidP="00C94717">
            <w:pPr>
              <w:spacing w:after="160" w:line="259" w:lineRule="auto"/>
              <w:jc w:val="both"/>
              <w:rPr>
                <w:lang w:val="en-US"/>
              </w:rPr>
            </w:pPr>
          </w:p>
          <w:p w14:paraId="77A03D4A" w14:textId="77777777" w:rsidR="00C94717" w:rsidRPr="00C94717" w:rsidRDefault="00C94717" w:rsidP="00C94717">
            <w:pPr>
              <w:spacing w:after="160" w:line="259" w:lineRule="auto"/>
              <w:jc w:val="both"/>
              <w:rPr>
                <w:lang w:val="en-US"/>
              </w:rPr>
            </w:pPr>
            <w:r w:rsidRPr="00C94717">
              <w:rPr>
                <w:lang w:val="en-US"/>
              </w:rPr>
              <w:t>2013</w:t>
            </w:r>
          </w:p>
          <w:p w14:paraId="595C4A20" w14:textId="77777777" w:rsidR="00C94717" w:rsidRPr="00C94717" w:rsidRDefault="00C94717" w:rsidP="00C94717">
            <w:pPr>
              <w:spacing w:after="160" w:line="259" w:lineRule="auto"/>
              <w:jc w:val="both"/>
              <w:rPr>
                <w:lang w:val="en-US"/>
              </w:rPr>
            </w:pPr>
          </w:p>
        </w:tc>
      </w:tr>
      <w:tr w:rsidR="00C94717" w:rsidRPr="00C94717" w14:paraId="27454DCA" w14:textId="77777777" w:rsidTr="00C94717">
        <w:tc>
          <w:tcPr>
            <w:tcW w:w="1483" w:type="dxa"/>
            <w:tcBorders>
              <w:top w:val="single" w:sz="4" w:space="0" w:color="auto"/>
              <w:left w:val="nil"/>
              <w:bottom w:val="single" w:sz="4" w:space="0" w:color="auto"/>
              <w:right w:val="nil"/>
            </w:tcBorders>
          </w:tcPr>
          <w:p w14:paraId="11DB695F" w14:textId="77777777" w:rsidR="00C94717" w:rsidRPr="00C94717" w:rsidRDefault="00C94717" w:rsidP="00C94717">
            <w:pPr>
              <w:spacing w:after="160" w:line="259" w:lineRule="auto"/>
              <w:jc w:val="both"/>
              <w:rPr>
                <w:lang w:val="en-US"/>
              </w:rPr>
            </w:pPr>
          </w:p>
          <w:p w14:paraId="4BAA864E" w14:textId="05910E05" w:rsidR="00C94717" w:rsidRPr="00C94717" w:rsidRDefault="00C94717" w:rsidP="00C94717">
            <w:pPr>
              <w:spacing w:after="160" w:line="259" w:lineRule="auto"/>
              <w:jc w:val="both"/>
              <w:rPr>
                <w:lang w:val="en-US"/>
              </w:rPr>
            </w:pPr>
            <w:r w:rsidRPr="00C94717">
              <w:rPr>
                <w:lang w:val="en-US"/>
              </w:rPr>
              <w:t>Assignments</w:t>
            </w:r>
          </w:p>
        </w:tc>
        <w:tc>
          <w:tcPr>
            <w:tcW w:w="5949" w:type="dxa"/>
            <w:tcBorders>
              <w:top w:val="single" w:sz="4" w:space="0" w:color="auto"/>
              <w:left w:val="nil"/>
              <w:bottom w:val="single" w:sz="4" w:space="0" w:color="auto"/>
              <w:right w:val="nil"/>
            </w:tcBorders>
          </w:tcPr>
          <w:p w14:paraId="67EF4E34" w14:textId="77777777" w:rsidR="00C94717" w:rsidRPr="00C94717" w:rsidRDefault="00C94717" w:rsidP="00C94717">
            <w:pPr>
              <w:spacing w:after="160" w:line="259" w:lineRule="auto"/>
              <w:jc w:val="both"/>
              <w:rPr>
                <w:lang w:val="en-US"/>
              </w:rPr>
            </w:pPr>
          </w:p>
          <w:p w14:paraId="7C917D0F" w14:textId="28D37849" w:rsidR="00C94717" w:rsidRPr="00C94717" w:rsidRDefault="00C94717" w:rsidP="00C94717">
            <w:pPr>
              <w:spacing w:after="160" w:line="259" w:lineRule="auto"/>
              <w:jc w:val="both"/>
            </w:pPr>
            <w:r w:rsidRPr="00C94717">
              <w:t xml:space="preserve">Member of the International Chamber of Commerce (ICC) ‘Task Force on ADR and Arbitration’ </w:t>
            </w:r>
          </w:p>
        </w:tc>
        <w:tc>
          <w:tcPr>
            <w:tcW w:w="1559" w:type="dxa"/>
            <w:tcBorders>
              <w:top w:val="single" w:sz="4" w:space="0" w:color="auto"/>
              <w:left w:val="nil"/>
              <w:bottom w:val="single" w:sz="4" w:space="0" w:color="auto"/>
              <w:right w:val="nil"/>
            </w:tcBorders>
          </w:tcPr>
          <w:p w14:paraId="74779817" w14:textId="77777777" w:rsidR="00C94717" w:rsidRPr="00C94717" w:rsidRDefault="00C94717" w:rsidP="00C94717">
            <w:pPr>
              <w:spacing w:after="160" w:line="259" w:lineRule="auto"/>
              <w:jc w:val="both"/>
              <w:rPr>
                <w:lang w:val="en-US"/>
              </w:rPr>
            </w:pPr>
          </w:p>
          <w:p w14:paraId="2B129D13" w14:textId="77777777" w:rsidR="00C94717" w:rsidRPr="00C94717" w:rsidRDefault="00C94717" w:rsidP="00C94717">
            <w:pPr>
              <w:spacing w:after="160" w:line="259" w:lineRule="auto"/>
              <w:jc w:val="both"/>
              <w:rPr>
                <w:lang w:val="en-US"/>
              </w:rPr>
            </w:pPr>
            <w:r w:rsidRPr="00C94717">
              <w:rPr>
                <w:lang w:val="en-US"/>
              </w:rPr>
              <w:t>2020</w:t>
            </w:r>
            <w:r w:rsidRPr="00C94717">
              <w:t xml:space="preserve"> </w:t>
            </w:r>
            <w:r w:rsidRPr="00C94717">
              <w:sym w:font="Symbol" w:char="F02D"/>
            </w:r>
            <w:r w:rsidRPr="00C94717">
              <w:t xml:space="preserve"> </w:t>
            </w:r>
          </w:p>
          <w:p w14:paraId="719975B3" w14:textId="77777777" w:rsidR="00C94717" w:rsidRPr="00C94717" w:rsidRDefault="00C94717" w:rsidP="00C94717">
            <w:pPr>
              <w:spacing w:after="160" w:line="259" w:lineRule="auto"/>
              <w:jc w:val="both"/>
              <w:rPr>
                <w:lang w:val="en-US"/>
              </w:rPr>
            </w:pPr>
          </w:p>
        </w:tc>
      </w:tr>
      <w:tr w:rsidR="00C94717" w:rsidRPr="00C94717" w14:paraId="2913FFD7" w14:textId="77777777" w:rsidTr="00C94717">
        <w:tc>
          <w:tcPr>
            <w:tcW w:w="1483" w:type="dxa"/>
            <w:tcBorders>
              <w:top w:val="single" w:sz="4" w:space="0" w:color="auto"/>
              <w:left w:val="nil"/>
              <w:bottom w:val="single" w:sz="4" w:space="0" w:color="auto"/>
              <w:right w:val="nil"/>
            </w:tcBorders>
          </w:tcPr>
          <w:p w14:paraId="28C5F84E" w14:textId="77777777" w:rsidR="00C94717" w:rsidRPr="00C94717" w:rsidRDefault="00C94717" w:rsidP="00C94717">
            <w:pPr>
              <w:spacing w:after="160" w:line="259" w:lineRule="auto"/>
              <w:jc w:val="both"/>
              <w:rPr>
                <w:lang w:val="en-US"/>
              </w:rPr>
            </w:pPr>
          </w:p>
          <w:p w14:paraId="4DD38B79" w14:textId="77777777" w:rsidR="00C94717" w:rsidRPr="00C94717" w:rsidRDefault="00C94717" w:rsidP="00C94717">
            <w:pPr>
              <w:spacing w:after="160" w:line="259" w:lineRule="auto"/>
              <w:jc w:val="both"/>
              <w:rPr>
                <w:lang w:val="en-US"/>
              </w:rPr>
            </w:pPr>
            <w:r w:rsidRPr="00C94717">
              <w:rPr>
                <w:lang w:val="en-US"/>
              </w:rPr>
              <w:t>Pro Bono</w:t>
            </w:r>
          </w:p>
        </w:tc>
        <w:tc>
          <w:tcPr>
            <w:tcW w:w="5949" w:type="dxa"/>
            <w:tcBorders>
              <w:top w:val="single" w:sz="4" w:space="0" w:color="auto"/>
              <w:left w:val="nil"/>
              <w:bottom w:val="single" w:sz="4" w:space="0" w:color="auto"/>
              <w:right w:val="nil"/>
            </w:tcBorders>
          </w:tcPr>
          <w:p w14:paraId="479A7135" w14:textId="77777777" w:rsidR="00C94717" w:rsidRPr="00C94717" w:rsidRDefault="00C94717" w:rsidP="00C94717">
            <w:pPr>
              <w:spacing w:after="160" w:line="259" w:lineRule="auto"/>
              <w:jc w:val="both"/>
              <w:rPr>
                <w:lang w:val="en-US"/>
              </w:rPr>
            </w:pPr>
          </w:p>
          <w:p w14:paraId="0AF5C657" w14:textId="4EC9C26E" w:rsidR="00C94717" w:rsidRPr="00C94717" w:rsidRDefault="00C94717" w:rsidP="00C94717">
            <w:pPr>
              <w:spacing w:after="160" w:line="259" w:lineRule="auto"/>
              <w:jc w:val="both"/>
              <w:rPr>
                <w:lang w:val="en-US"/>
              </w:rPr>
            </w:pPr>
            <w:r w:rsidRPr="00C94717">
              <w:rPr>
                <w:lang w:val="en-US"/>
              </w:rPr>
              <w:t>Mediation (</w:t>
            </w:r>
            <w:r w:rsidR="00004A8F">
              <w:rPr>
                <w:lang w:val="en-US"/>
              </w:rPr>
              <w:t>5</w:t>
            </w:r>
            <w:r w:rsidR="004103FD">
              <w:rPr>
                <w:lang w:val="en-US"/>
              </w:rPr>
              <w:t xml:space="preserve">1 </w:t>
            </w:r>
            <w:r w:rsidRPr="00C94717">
              <w:rPr>
                <w:lang w:val="en-US"/>
              </w:rPr>
              <w:t>cases</w:t>
            </w:r>
            <w:r w:rsidR="004103FD">
              <w:rPr>
                <w:lang w:val="en-US"/>
              </w:rPr>
              <w:t xml:space="preserve"> </w:t>
            </w:r>
            <w:r w:rsidRPr="00C94717">
              <w:rPr>
                <w:lang w:val="en-US"/>
              </w:rPr>
              <w:t>/</w:t>
            </w:r>
            <w:r w:rsidR="004103FD">
              <w:rPr>
                <w:lang w:val="en-US"/>
              </w:rPr>
              <w:t xml:space="preserve"> 63</w:t>
            </w:r>
            <w:r w:rsidRPr="00C94717">
              <w:rPr>
                <w:lang w:val="en-US"/>
              </w:rPr>
              <w:t xml:space="preserve"> sessions)</w:t>
            </w:r>
          </w:p>
        </w:tc>
        <w:tc>
          <w:tcPr>
            <w:tcW w:w="1559" w:type="dxa"/>
            <w:tcBorders>
              <w:top w:val="single" w:sz="4" w:space="0" w:color="auto"/>
              <w:left w:val="nil"/>
              <w:bottom w:val="single" w:sz="4" w:space="0" w:color="auto"/>
              <w:right w:val="nil"/>
            </w:tcBorders>
          </w:tcPr>
          <w:p w14:paraId="11C6A10B" w14:textId="77777777" w:rsidR="00C94717" w:rsidRPr="00C94717" w:rsidRDefault="00C94717" w:rsidP="00C94717">
            <w:pPr>
              <w:spacing w:after="160" w:line="259" w:lineRule="auto"/>
              <w:jc w:val="both"/>
              <w:rPr>
                <w:lang w:val="en-US"/>
              </w:rPr>
            </w:pPr>
          </w:p>
          <w:p w14:paraId="4BEEF403" w14:textId="53BA5146" w:rsidR="00C94717" w:rsidRPr="00C94717" w:rsidRDefault="00C94717" w:rsidP="00C94717">
            <w:pPr>
              <w:spacing w:after="160" w:line="259" w:lineRule="auto"/>
              <w:jc w:val="both"/>
              <w:rPr>
                <w:lang w:val="en-US"/>
              </w:rPr>
            </w:pPr>
            <w:r w:rsidRPr="00C94717">
              <w:rPr>
                <w:lang w:val="en-US"/>
              </w:rPr>
              <w:t>2018</w:t>
            </w:r>
            <w:r w:rsidRPr="00C94717">
              <w:t xml:space="preserve"> </w:t>
            </w:r>
            <w:r w:rsidRPr="00C94717">
              <w:sym w:font="Symbol" w:char="F02D"/>
            </w:r>
            <w:r w:rsidRPr="00C94717">
              <w:t xml:space="preserve"> </w:t>
            </w:r>
          </w:p>
        </w:tc>
      </w:tr>
      <w:tr w:rsidR="00C94717" w:rsidRPr="00C94717" w14:paraId="0105AB99" w14:textId="77777777" w:rsidTr="00C94717">
        <w:tc>
          <w:tcPr>
            <w:tcW w:w="1483" w:type="dxa"/>
            <w:tcBorders>
              <w:top w:val="single" w:sz="4" w:space="0" w:color="auto"/>
              <w:left w:val="nil"/>
              <w:bottom w:val="nil"/>
              <w:right w:val="nil"/>
            </w:tcBorders>
          </w:tcPr>
          <w:p w14:paraId="7F4AB265" w14:textId="77777777" w:rsidR="00C94717" w:rsidRPr="00C94717" w:rsidRDefault="00C94717" w:rsidP="00C94717">
            <w:pPr>
              <w:spacing w:after="160" w:line="259" w:lineRule="auto"/>
              <w:jc w:val="both"/>
              <w:rPr>
                <w:lang w:val="en-US"/>
              </w:rPr>
            </w:pPr>
          </w:p>
          <w:p w14:paraId="6FAABDFB" w14:textId="77777777" w:rsidR="00C94717" w:rsidRPr="00C94717" w:rsidRDefault="00C94717" w:rsidP="00C94717">
            <w:pPr>
              <w:spacing w:after="160" w:line="259" w:lineRule="auto"/>
              <w:jc w:val="both"/>
              <w:rPr>
                <w:lang w:val="en-US"/>
              </w:rPr>
            </w:pPr>
            <w:r w:rsidRPr="00C94717">
              <w:rPr>
                <w:lang w:val="en-US"/>
              </w:rPr>
              <w:t>Languages</w:t>
            </w:r>
          </w:p>
        </w:tc>
        <w:tc>
          <w:tcPr>
            <w:tcW w:w="7508" w:type="dxa"/>
            <w:gridSpan w:val="2"/>
            <w:tcBorders>
              <w:top w:val="single" w:sz="4" w:space="0" w:color="auto"/>
              <w:left w:val="nil"/>
              <w:bottom w:val="nil"/>
              <w:right w:val="nil"/>
            </w:tcBorders>
          </w:tcPr>
          <w:p w14:paraId="0447389A" w14:textId="77777777" w:rsidR="00C94717" w:rsidRPr="00C94717" w:rsidRDefault="00C94717" w:rsidP="00C94717">
            <w:pPr>
              <w:spacing w:after="160" w:line="259" w:lineRule="auto"/>
              <w:jc w:val="both"/>
              <w:rPr>
                <w:lang w:val="en-US"/>
              </w:rPr>
            </w:pPr>
          </w:p>
          <w:p w14:paraId="3B532D82" w14:textId="77777777" w:rsidR="00C94717" w:rsidRPr="00C94717" w:rsidRDefault="00C94717" w:rsidP="00C94717">
            <w:pPr>
              <w:spacing w:after="160" w:line="259" w:lineRule="auto"/>
              <w:jc w:val="both"/>
              <w:rPr>
                <w:lang w:val="en-US"/>
              </w:rPr>
            </w:pPr>
            <w:r w:rsidRPr="00C94717">
              <w:rPr>
                <w:lang w:val="en-US"/>
              </w:rPr>
              <w:t>English (fluent), Finnish and Swedish (bilingual), Norwegian (proficient)</w:t>
            </w:r>
          </w:p>
        </w:tc>
      </w:tr>
    </w:tbl>
    <w:p w14:paraId="2D62CB8B" w14:textId="75B15C21" w:rsidR="00263AB9" w:rsidRPr="00263AB9" w:rsidRDefault="00263AB9" w:rsidP="00AC1960">
      <w:pPr>
        <w:jc w:val="both"/>
      </w:pPr>
    </w:p>
    <w:p w14:paraId="33998B48" w14:textId="5EE3B3D5" w:rsidR="00AC1960" w:rsidRPr="00AC1960" w:rsidRDefault="00AC1960" w:rsidP="00AC1960">
      <w:pPr>
        <w:jc w:val="both"/>
        <w:rPr>
          <w:b/>
        </w:rPr>
      </w:pPr>
      <w:r>
        <w:rPr>
          <w:b/>
          <w:bCs/>
          <w:sz w:val="26"/>
          <w:lang w:val="lv-LV"/>
        </w:rPr>
        <w:t>Mediation Style</w:t>
      </w:r>
    </w:p>
    <w:p w14:paraId="6F06BE46" w14:textId="59C1D1E6" w:rsidR="003A7370" w:rsidRDefault="003A7370" w:rsidP="003A7370">
      <w:pPr>
        <w:jc w:val="both"/>
      </w:pPr>
      <w:r>
        <w:t>Profound preparation for the mediation is necessary to identify past, present, and future aspects that are or may become essential to resolve issues in dispute between the parties.  I am open to case specific process suggestions form the parties, however, if the case or situation calls for it, I am procedurally directive.</w:t>
      </w:r>
    </w:p>
    <w:p w14:paraId="01B4DDC4" w14:textId="7BB5255C" w:rsidR="00251C15" w:rsidRPr="00446E66" w:rsidRDefault="003A7370" w:rsidP="003A7370">
      <w:pPr>
        <w:jc w:val="both"/>
      </w:pPr>
      <w:r>
        <w:t xml:space="preserve">I use private meetings and shuttle between the parties to develop the conditions that will enable them to return to and resolve their disputes in joint sessions.  Any input on content and substantive issues is limited to well formulated open questions challenging </w:t>
      </w:r>
      <w:r w:rsidR="00D62BB0">
        <w:t>realities</w:t>
      </w:r>
      <w:r>
        <w:t xml:space="preserve">.  </w:t>
      </w:r>
    </w:p>
    <w:sectPr w:rsidR="00251C15" w:rsidRPr="00446E66" w:rsidSect="00263AB9">
      <w:headerReference w:type="even" r:id="rId9"/>
      <w:headerReference w:type="default" r:id="rId10"/>
      <w:footerReference w:type="default" r:id="rId11"/>
      <w:headerReference w:type="first" r:id="rId12"/>
      <w:type w:val="continuous"/>
      <w:pgSz w:w="11906" w:h="16838" w:code="9"/>
      <w:pgMar w:top="1701" w:right="851" w:bottom="1843" w:left="851" w:header="57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A3C0C" w14:textId="77777777" w:rsidR="001C32C3" w:rsidRDefault="001C32C3" w:rsidP="001A6AB8">
      <w:pPr>
        <w:spacing w:after="0" w:line="240" w:lineRule="auto"/>
      </w:pPr>
      <w:r>
        <w:separator/>
      </w:r>
    </w:p>
  </w:endnote>
  <w:endnote w:type="continuationSeparator" w:id="0">
    <w:p w14:paraId="4571D39D" w14:textId="77777777" w:rsidR="001C32C3" w:rsidRDefault="001C32C3" w:rsidP="001A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A0E65E0C-5742-4E73-A1D0-9BF3B0E9F077}"/>
    <w:embedBold r:id="rId2" w:fontKey="{24131340-C35D-411B-A1E3-28339A73D3DB}"/>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3" w:fontKey="{AEE671F8-DC21-41F2-9DC9-9AB5E2AE6D87}"/>
  </w:font>
  <w:font w:name="Montserrat SemiBold">
    <w:altName w:val="Courier New"/>
    <w:charset w:val="00"/>
    <w:family w:val="auto"/>
    <w:pitch w:val="variable"/>
    <w:sig w:usb0="2000020F" w:usb1="00000003" w:usb2="00000000" w:usb3="00000000" w:csb0="00000197" w:csb1="00000000"/>
    <w:embedRegular r:id="rId4" w:subsetted="1" w:fontKey="{B7FF421E-E274-482E-A3CA-CBBD7B9BA4B3}"/>
  </w:font>
  <w:font w:name="Montserrat Medium">
    <w:charset w:val="00"/>
    <w:family w:val="auto"/>
    <w:pitch w:val="variable"/>
    <w:sig w:usb0="2000020F" w:usb1="00000003" w:usb2="00000000" w:usb3="00000000" w:csb0="00000197" w:csb1="00000000"/>
    <w:embedRegular r:id="rId5" w:subsetted="1" w:fontKey="{4585BCB4-D5E1-456A-BB22-D0308200BC1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ulukkoRuudukko"/>
      <w:tblW w:w="10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3033"/>
      <w:gridCol w:w="5150"/>
    </w:tblGrid>
    <w:tr w:rsidR="004F7CDE" w:rsidRPr="004F7CDE" w14:paraId="42B94F7D" w14:textId="77777777" w:rsidTr="00CB6D22">
      <w:trPr>
        <w:trHeight w:val="442"/>
      </w:trPr>
      <w:tc>
        <w:tcPr>
          <w:tcW w:w="2724" w:type="dxa"/>
          <w:tcBorders>
            <w:right w:val="single" w:sz="4" w:space="0" w:color="BFBFBF" w:themeColor="background1" w:themeShade="BF"/>
          </w:tcBorders>
        </w:tcPr>
        <w:p w14:paraId="445452C8" w14:textId="0E8FFC31" w:rsidR="00E544F6" w:rsidRPr="004F7CDE" w:rsidRDefault="00E544F6" w:rsidP="004F7CDE">
          <w:pPr>
            <w:pStyle w:val="Alatunniste"/>
            <w:spacing w:before="100" w:beforeAutospacing="1"/>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Centre for Effective</w:t>
          </w:r>
        </w:p>
        <w:p w14:paraId="61B7454B" w14:textId="77777777" w:rsidR="00EB0F6A" w:rsidRDefault="00E544F6" w:rsidP="00877D33">
          <w:pPr>
            <w:pStyle w:val="Alatunniste"/>
            <w:spacing w:before="60"/>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Dispute Resolution</w:t>
          </w:r>
        </w:p>
        <w:p w14:paraId="6BF14AC7" w14:textId="633ACC2A" w:rsidR="00E544F6" w:rsidRPr="004F7CDE" w:rsidRDefault="00E544F6" w:rsidP="00877D33">
          <w:pPr>
            <w:pStyle w:val="Alatunniste"/>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70 Fleet Street</w:t>
          </w:r>
        </w:p>
        <w:p w14:paraId="22CEA2D0" w14:textId="77777777" w:rsidR="00E544F6" w:rsidRPr="004F7CDE" w:rsidRDefault="00E544F6" w:rsidP="00877D33">
          <w:pPr>
            <w:pStyle w:val="Alatunniste"/>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London</w:t>
          </w:r>
        </w:p>
        <w:p w14:paraId="2E6672D2" w14:textId="4FC80D76" w:rsidR="00E544F6" w:rsidRPr="004F7CDE" w:rsidRDefault="00E544F6" w:rsidP="00877D33">
          <w:pPr>
            <w:pStyle w:val="Alatunniste"/>
            <w:spacing w:before="60"/>
            <w:rPr>
              <w:color w:val="FFFFFF" w:themeColor="background1"/>
              <w:sz w:val="16"/>
              <w:szCs w:val="16"/>
            </w:rPr>
          </w:pPr>
          <w:r w:rsidRPr="004F7CDE">
            <w:rPr>
              <w:rFonts w:ascii="Montserrat" w:hAnsi="Montserrat" w:cs="Montserrat"/>
              <w:color w:val="FFFFFF" w:themeColor="background1"/>
              <w:sz w:val="16"/>
              <w:szCs w:val="16"/>
            </w:rPr>
            <w:t>EC4Y 1EU</w:t>
          </w:r>
        </w:p>
      </w:tc>
      <w:tc>
        <w:tcPr>
          <w:tcW w:w="3033" w:type="dxa"/>
          <w:tcBorders>
            <w:left w:val="single" w:sz="4" w:space="0" w:color="BFBFBF" w:themeColor="background1" w:themeShade="BF"/>
            <w:right w:val="single" w:sz="4" w:space="0" w:color="BFBFBF" w:themeColor="background1" w:themeShade="BF"/>
          </w:tcBorders>
        </w:tcPr>
        <w:p w14:paraId="41B4CABE" w14:textId="48F3464A" w:rsidR="00E544F6" w:rsidRPr="008C3A98" w:rsidRDefault="00877D33" w:rsidP="004F7CDE">
          <w:pPr>
            <w:pBdr>
              <w:left w:val="single" w:sz="4" w:space="4" w:color="auto"/>
            </w:pBdr>
            <w:spacing w:before="100" w:beforeAutospacing="1"/>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w:t>
          </w:r>
          <w:r w:rsidR="00625180" w:rsidRPr="008C3A98">
            <w:rPr>
              <w:rFonts w:ascii="Montserrat" w:hAnsi="Montserrat"/>
              <w:color w:val="FFFFFF" w:themeColor="background1"/>
              <w:sz w:val="16"/>
              <w:szCs w:val="16"/>
              <w:lang w:val="fr-FR"/>
            </w:rPr>
            <w:t>T: +44 (0)20 7536 607</w:t>
          </w:r>
          <w:r w:rsidR="00E544F6" w:rsidRPr="008C3A98">
            <w:rPr>
              <w:rFonts w:ascii="Montserrat" w:hAnsi="Montserrat"/>
              <w:color w:val="FFFFFF" w:themeColor="background1"/>
              <w:sz w:val="16"/>
              <w:szCs w:val="16"/>
              <w:lang w:val="fr-FR"/>
            </w:rPr>
            <w:t>0</w:t>
          </w:r>
        </w:p>
        <w:p w14:paraId="63D2B88A" w14:textId="0A43FB84" w:rsidR="00E544F6" w:rsidRPr="008C3A98" w:rsidRDefault="00877D33" w:rsidP="00877D33">
          <w:pPr>
            <w:pBdr>
              <w:left w:val="single" w:sz="4" w:space="4" w:color="auto"/>
            </w:pBdr>
            <w:spacing w:before="60"/>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w:t>
          </w:r>
          <w:r w:rsidR="00E544F6" w:rsidRPr="008C3A98">
            <w:rPr>
              <w:rFonts w:ascii="Montserrat" w:hAnsi="Montserrat"/>
              <w:color w:val="FFFFFF" w:themeColor="background1"/>
              <w:sz w:val="16"/>
              <w:szCs w:val="16"/>
              <w:lang w:val="fr-FR"/>
            </w:rPr>
            <w:t>W: www.cedr.com</w:t>
          </w:r>
        </w:p>
        <w:p w14:paraId="73D20DFB" w14:textId="7B84D05E" w:rsidR="00E544F6" w:rsidRPr="008C3A98" w:rsidRDefault="00307036" w:rsidP="00877D33">
          <w:pPr>
            <w:pBdr>
              <w:left w:val="single" w:sz="4" w:space="4" w:color="auto"/>
            </w:pBdr>
            <w:spacing w:before="60"/>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E: </w:t>
          </w:r>
          <w:r w:rsidR="00860E9D" w:rsidRPr="008C3A98">
            <w:rPr>
              <w:rFonts w:ascii="Montserrat" w:hAnsi="Montserrat"/>
              <w:color w:val="FFFFFF" w:themeColor="background1"/>
              <w:sz w:val="16"/>
              <w:szCs w:val="16"/>
              <w:lang w:val="fr-FR"/>
            </w:rPr>
            <w:t>training</w:t>
          </w:r>
          <w:r w:rsidRPr="008C3A98">
            <w:rPr>
              <w:rFonts w:ascii="Montserrat" w:hAnsi="Montserrat"/>
              <w:color w:val="FFFFFF" w:themeColor="background1"/>
              <w:sz w:val="16"/>
              <w:szCs w:val="16"/>
              <w:lang w:val="fr-FR"/>
            </w:rPr>
            <w:t>@cedr.com</w:t>
          </w:r>
        </w:p>
        <w:p w14:paraId="2B4FBDB4" w14:textId="3D7248A5" w:rsidR="00E544F6" w:rsidRPr="008C3A98" w:rsidRDefault="00E544F6" w:rsidP="00877D33">
          <w:pPr>
            <w:pStyle w:val="Alatunniste"/>
            <w:spacing w:before="60"/>
            <w:rPr>
              <w:rFonts w:ascii="Montserrat" w:hAnsi="Montserrat"/>
              <w:color w:val="FFFFFF" w:themeColor="background1"/>
              <w:sz w:val="16"/>
              <w:szCs w:val="16"/>
              <w:lang w:val="fr-FR"/>
            </w:rPr>
          </w:pPr>
        </w:p>
      </w:tc>
      <w:tc>
        <w:tcPr>
          <w:tcW w:w="5149" w:type="dxa"/>
          <w:tcBorders>
            <w:left w:val="single" w:sz="4" w:space="0" w:color="BFBFBF" w:themeColor="background1" w:themeShade="BF"/>
          </w:tcBorders>
        </w:tcPr>
        <w:p w14:paraId="1D673C47" w14:textId="25C2541F" w:rsidR="00E544F6" w:rsidRPr="004F7CDE" w:rsidRDefault="00877D33" w:rsidP="004F7CDE">
          <w:pPr>
            <w:pStyle w:val="BasicParagraph"/>
            <w:pBdr>
              <w:left w:val="single" w:sz="4" w:space="4" w:color="auto"/>
            </w:pBdr>
            <w:tabs>
              <w:tab w:val="left" w:pos="300"/>
            </w:tabs>
            <w:spacing w:before="100" w:beforeAutospacing="1"/>
            <w:rPr>
              <w:rFonts w:ascii="Montserrat" w:hAnsi="Montserrat" w:cs="Montserrat"/>
              <w:color w:val="FFFFFF" w:themeColor="background1"/>
              <w:sz w:val="16"/>
              <w:szCs w:val="16"/>
            </w:rPr>
          </w:pPr>
          <w:r w:rsidRPr="008C3A98">
            <w:rPr>
              <w:rFonts w:ascii="Montserrat" w:hAnsi="Montserrat" w:cs="Montserrat"/>
              <w:color w:val="FFFFFF" w:themeColor="background1"/>
              <w:sz w:val="16"/>
              <w:szCs w:val="16"/>
              <w:lang w:val="fr-FR"/>
            </w:rPr>
            <w:t xml:space="preserve">   </w:t>
          </w:r>
          <w:r w:rsidR="00774C5F" w:rsidRPr="008C3A98">
            <w:rPr>
              <w:rFonts w:ascii="Montserrat" w:hAnsi="Montserrat" w:cs="Montserrat"/>
              <w:color w:val="FFFFFF" w:themeColor="background1"/>
              <w:sz w:val="16"/>
              <w:szCs w:val="16"/>
              <w:lang w:val="fr-FR"/>
            </w:rPr>
            <w:t xml:space="preserve"> </w:t>
          </w:r>
          <w:r w:rsidR="00E544F6" w:rsidRPr="004F7CDE">
            <w:rPr>
              <w:rFonts w:ascii="Montserrat" w:hAnsi="Montserrat" w:cs="Montserrat"/>
              <w:color w:val="FFFFFF" w:themeColor="background1"/>
              <w:sz w:val="16"/>
              <w:szCs w:val="16"/>
            </w:rPr>
            <w:t>Twitter @cedrsays</w:t>
          </w:r>
        </w:p>
        <w:p w14:paraId="2D2D6CF2" w14:textId="446229AD" w:rsidR="00E544F6" w:rsidRPr="004F7CDE" w:rsidRDefault="00877D33" w:rsidP="00877D33">
          <w:pPr>
            <w:pBdr>
              <w:left w:val="single" w:sz="4" w:space="4" w:color="auto"/>
            </w:pBdr>
            <w:spacing w:before="60"/>
            <w:rPr>
              <w:rFonts w:ascii="Montserrat" w:hAnsi="Montserrat"/>
              <w:color w:val="FFFFFF" w:themeColor="background1"/>
              <w:sz w:val="16"/>
              <w:szCs w:val="16"/>
            </w:rPr>
          </w:pPr>
          <w:r w:rsidRPr="004F7CDE">
            <w:rPr>
              <w:rFonts w:ascii="Montserrat" w:hAnsi="Montserrat" w:cs="Montserrat"/>
              <w:color w:val="FFFFFF" w:themeColor="background1"/>
              <w:sz w:val="16"/>
              <w:szCs w:val="16"/>
            </w:rPr>
            <w:t xml:space="preserve">    </w:t>
          </w:r>
          <w:r w:rsidR="00E544F6" w:rsidRPr="004F7CDE">
            <w:rPr>
              <w:rFonts w:ascii="Montserrat" w:hAnsi="Montserrat" w:cs="Montserrat"/>
              <w:color w:val="FFFFFF" w:themeColor="background1"/>
              <w:sz w:val="16"/>
              <w:szCs w:val="16"/>
            </w:rPr>
            <w:t>linkedin.com/company/</w:t>
          </w:r>
          <w:proofErr w:type="spellStart"/>
          <w:r w:rsidR="00E544F6" w:rsidRPr="004F7CDE">
            <w:rPr>
              <w:rFonts w:ascii="Montserrat" w:hAnsi="Montserrat" w:cs="Montserrat"/>
              <w:color w:val="FFFFFF" w:themeColor="background1"/>
              <w:sz w:val="16"/>
              <w:szCs w:val="16"/>
            </w:rPr>
            <w:t>cedr</w:t>
          </w:r>
          <w:proofErr w:type="spellEnd"/>
        </w:p>
      </w:tc>
    </w:tr>
    <w:tr w:rsidR="004F7CDE" w:rsidRPr="004F7CDE" w14:paraId="514FFAB6" w14:textId="77777777" w:rsidTr="00CB6D22">
      <w:trPr>
        <w:trHeight w:val="66"/>
      </w:trPr>
      <w:tc>
        <w:tcPr>
          <w:tcW w:w="10907" w:type="dxa"/>
          <w:gridSpan w:val="3"/>
        </w:tcPr>
        <w:p w14:paraId="3426D897" w14:textId="31FB1002" w:rsidR="004F7CDE" w:rsidRPr="004F7CDE" w:rsidRDefault="004F7CDE" w:rsidP="004F7CDE">
          <w:pPr>
            <w:pStyle w:val="BasicParagraph"/>
            <w:tabs>
              <w:tab w:val="left" w:pos="300"/>
            </w:tabs>
            <w:jc w:val="right"/>
            <w:rPr>
              <w:rFonts w:ascii="Montserrat" w:hAnsi="Montserrat" w:cs="Montserrat"/>
              <w:color w:val="FFFFFF" w:themeColor="background1"/>
              <w:sz w:val="10"/>
              <w:szCs w:val="10"/>
            </w:rPr>
          </w:pPr>
          <w:r w:rsidRPr="004F7CDE">
            <w:rPr>
              <w:rFonts w:ascii="Montserrat" w:hAnsi="Montserrat" w:cs="Montserrat"/>
              <w:color w:val="FFFFFF" w:themeColor="background1"/>
              <w:sz w:val="10"/>
              <w:szCs w:val="10"/>
            </w:rPr>
            <w:t>Registered in England no. 2422813     Registered Charity no. 1060369      © CEDR 2019</w:t>
          </w:r>
        </w:p>
      </w:tc>
    </w:tr>
  </w:tbl>
  <w:p w14:paraId="61D39DD3" w14:textId="44CA9BC6" w:rsidR="00EE77D9" w:rsidRPr="004F7CDE" w:rsidRDefault="004F7CDE" w:rsidP="00D62D15">
    <w:pPr>
      <w:pStyle w:val="Alatunniste"/>
      <w:rPr>
        <w:color w:val="FFFFFF" w:themeColor="background1"/>
      </w:rPr>
    </w:pPr>
    <w:r w:rsidRPr="004F7CDE">
      <w:rPr>
        <w:rFonts w:ascii="Montserrat" w:hAnsi="Montserrat"/>
        <w:noProof/>
        <w:color w:val="FFFFFF" w:themeColor="background1"/>
        <w:sz w:val="18"/>
        <w:szCs w:val="18"/>
        <w:lang w:eastAsia="en-GB"/>
      </w:rPr>
      <mc:AlternateContent>
        <mc:Choice Requires="wps">
          <w:drawing>
            <wp:anchor distT="45720" distB="45720" distL="114300" distR="114300" simplePos="0" relativeHeight="251658239" behindDoc="1" locked="0" layoutInCell="1" allowOverlap="1" wp14:anchorId="20DD8E6D" wp14:editId="0B112AEC">
              <wp:simplePos x="0" y="0"/>
              <wp:positionH relativeFrom="column">
                <wp:posOffset>-941336</wp:posOffset>
              </wp:positionH>
              <wp:positionV relativeFrom="paragraph">
                <wp:posOffset>-959056</wp:posOffset>
              </wp:positionV>
              <wp:extent cx="8119744" cy="1151254"/>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744" cy="1151254"/>
                      </a:xfrm>
                      <a:prstGeom prst="rect">
                        <a:avLst/>
                      </a:prstGeom>
                      <a:solidFill>
                        <a:srgbClr val="1A4FA6"/>
                      </a:solidFill>
                      <a:ln w="9525">
                        <a:noFill/>
                        <a:miter lim="800000"/>
                        <a:headEnd/>
                        <a:tailEnd/>
                      </a:ln>
                    </wps:spPr>
                    <wps:txbx>
                      <w:txbxContent>
                        <w:p w14:paraId="117485D8" w14:textId="46C80286" w:rsidR="004F7CDE" w:rsidRPr="00CB6D22" w:rsidRDefault="004F7CDE" w:rsidP="004F7CDE">
                          <w:pPr>
                            <w:rPr>
                              <w:b/>
                              <w:bCs/>
                            </w:rPr>
                          </w:pPr>
                        </w:p>
                        <w:p w14:paraId="0215B09D" w14:textId="15253A06" w:rsidR="00EB0F6A" w:rsidRDefault="00EB0F6A" w:rsidP="004F7CDE"/>
                        <w:p w14:paraId="502FBA7E" w14:textId="52125B19" w:rsidR="00EB0F6A" w:rsidRDefault="00EB0F6A" w:rsidP="004F7CDE"/>
                        <w:p w14:paraId="253DBA6E" w14:textId="77777777" w:rsidR="00EB0F6A" w:rsidRDefault="00EB0F6A" w:rsidP="004F7CDE"/>
                        <w:p w14:paraId="1DA3BEFE" w14:textId="2DE2DD02" w:rsidR="00EB0F6A" w:rsidRDefault="00EB0F6A" w:rsidP="004F7CDE"/>
                        <w:p w14:paraId="73455B2F" w14:textId="77777777" w:rsidR="00EB0F6A" w:rsidRDefault="00EB0F6A" w:rsidP="004F7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D8E6D" id="_x0000_t202" coordsize="21600,21600" o:spt="202" path="m,l,21600r21600,l21600,xe">
              <v:stroke joinstyle="miter"/>
              <v:path gradientshapeok="t" o:connecttype="rect"/>
            </v:shapetype>
            <v:shape id="Text Box 3" o:spid="_x0000_s1027" type="#_x0000_t202" style="position:absolute;margin-left:-74.1pt;margin-top:-75.5pt;width:639.35pt;height:90.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gJgIAACMEAAAOAAAAZHJzL2Uyb0RvYy54bWysU9tu2zAMfR+wfxD0vjhOnbYx4hRZugwD&#10;ugvQ7gNkWY6FSaImKbGzry8lp2m2vQ3zg0GK5NHhIbW8G7QiB+G8BFPRfDKlRBgOjTS7in5/2r67&#10;pcQHZhqmwIiKHoWnd6u3b5a9LcUMOlCNcARBjC97W9EuBFtmmeed0MxPwAqDwRacZgFdt8sax3pE&#10;1yqbTafXWQ+usQ648B5P78cgXSX8thU8fG1bLwJRFUVuIf1d+tfxn62WrNw5ZjvJTzTYP7DQTBq8&#10;9Ax1zwIjeyf/gtKSO/DQhgkHnUHbSi5SD9hNPv2jm8eOWZF6QXG8Pcvk/x8s/3L45ohsKnpFiWEa&#10;R/QkhkDew0Cuojq99SUmPVpMCwMe45RTp94+AP/hiYFNx8xOrJ2DvhOsQXZ5rMwuSkccH0Hq/jM0&#10;eA3bB0hAQ+t0lA7FIIiOUzqeJxOpcDy8zfPFTVFQwjGW5/N8Ni/SHax8KbfOh48CNIlGRR2OPsGz&#10;w4MPkQ4rX1LibR6UbLZSqeS4Xb1RjhwYrkm+Lrbr6xP6b2nKkL6ii/lsnpANxPq0QVoGXGMlNVKd&#10;xi+WszLK8cE0yQ5MqtFGJsqc9ImSjOKEoR7SIJJ4UbsamiMK5mDcWnxlaHTgflHS48ZW1P/cMyco&#10;UZ8Mir7IiyKueHKK+c0MHXcZqS8jzHCEqmigZDQ3IT2LSNvAGofTyiTbK5MTZdzEpObp1cRVv/RT&#10;1uvbXj0DAAD//wMAUEsDBBQABgAIAAAAIQAco8jM4QAAAA0BAAAPAAAAZHJzL2Rvd25yZXYueG1s&#10;TI+xTsMwEIZ3JN7BOiS21o5DUZXGqQK0bAwtDB2d2CSh9jnEbhreHmeC7U736b/vz7eTNWTUg+8c&#10;CkiWDIjG2qkOGwEf7/vFGogPEpU0DrWAH+1hW9ze5DJT7ooHPR5DQ2II+kwKaEPoM0p93Wor/dL1&#10;GuPt0w1WhrgODVWDvMZwayhn7JFa2WH80MpeP7e6Ph8vVsCZlyN/ql/eqnH/ZU7ffPda4k6I+7up&#10;3AAJegp/MMz6UR2K6FS5CypPjIBF8rDmkZ2nVRJrzUySshWQSkDKUqBFTv+3KH4BAAD//wMAUEsB&#10;Ai0AFAAGAAgAAAAhALaDOJL+AAAA4QEAABMAAAAAAAAAAAAAAAAAAAAAAFtDb250ZW50X1R5cGVz&#10;XS54bWxQSwECLQAUAAYACAAAACEAOP0h/9YAAACUAQAACwAAAAAAAAAAAAAAAAAvAQAAX3JlbHMv&#10;LnJlbHNQSwECLQAUAAYACAAAACEAG+Jf4CYCAAAjBAAADgAAAAAAAAAAAAAAAAAuAgAAZHJzL2Uy&#10;b0RvYy54bWxQSwECLQAUAAYACAAAACEAHKPIzOEAAAANAQAADwAAAAAAAAAAAAAAAACABAAAZHJz&#10;L2Rvd25yZXYueG1sUEsFBgAAAAAEAAQA8wAAAI4FAAAAAA==&#10;" fillcolor="#1a4fa6" stroked="f">
              <v:textbox>
                <w:txbxContent>
                  <w:p w14:paraId="117485D8" w14:textId="46C80286" w:rsidR="004F7CDE" w:rsidRPr="00CB6D22" w:rsidRDefault="004F7CDE" w:rsidP="004F7CDE">
                    <w:pPr>
                      <w:rPr>
                        <w:b/>
                        <w:bCs/>
                      </w:rPr>
                    </w:pPr>
                  </w:p>
                  <w:p w14:paraId="0215B09D" w14:textId="15253A06" w:rsidR="00EB0F6A" w:rsidRDefault="00EB0F6A" w:rsidP="004F7CDE"/>
                  <w:p w14:paraId="502FBA7E" w14:textId="52125B19" w:rsidR="00EB0F6A" w:rsidRDefault="00EB0F6A" w:rsidP="004F7CDE"/>
                  <w:p w14:paraId="253DBA6E" w14:textId="77777777" w:rsidR="00EB0F6A" w:rsidRDefault="00EB0F6A" w:rsidP="004F7CDE"/>
                  <w:p w14:paraId="1DA3BEFE" w14:textId="2DE2DD02" w:rsidR="00EB0F6A" w:rsidRDefault="00EB0F6A" w:rsidP="004F7CDE"/>
                  <w:p w14:paraId="73455B2F" w14:textId="77777777" w:rsidR="00EB0F6A" w:rsidRDefault="00EB0F6A" w:rsidP="004F7CDE"/>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D9C17" w14:textId="77777777" w:rsidR="001C32C3" w:rsidRDefault="001C32C3" w:rsidP="001A6AB8">
      <w:pPr>
        <w:spacing w:after="0" w:line="240" w:lineRule="auto"/>
      </w:pPr>
      <w:r>
        <w:separator/>
      </w:r>
    </w:p>
  </w:footnote>
  <w:footnote w:type="continuationSeparator" w:id="0">
    <w:p w14:paraId="1617977D" w14:textId="77777777" w:rsidR="001C32C3" w:rsidRDefault="001C32C3" w:rsidP="001A6AB8">
      <w:pPr>
        <w:spacing w:after="0" w:line="240" w:lineRule="auto"/>
      </w:pPr>
      <w:r>
        <w:continuationSeparator/>
      </w:r>
    </w:p>
  </w:footnote>
  <w:footnote w:id="1">
    <w:p w14:paraId="5194B81D" w14:textId="6F6721D2" w:rsidR="00C94717" w:rsidRDefault="00C94717" w:rsidP="00C94717">
      <w:pPr>
        <w:ind w:left="360"/>
        <w:jc w:val="both"/>
        <w:rPr>
          <w:rFonts w:ascii="Times New Roman" w:eastAsia="Times New Roman" w:hAnsi="Times New Roman" w:cs="Times New Roman"/>
          <w:lang w:eastAsia="fi-FI"/>
        </w:rPr>
      </w:pPr>
      <w:r>
        <w:rPr>
          <w:rStyle w:val="Alaviitteenviite"/>
        </w:rPr>
        <w:footnoteRef/>
      </w:r>
      <w:r>
        <w:t xml:space="preserve"> </w:t>
      </w:r>
      <w:r>
        <w:rPr>
          <w:rFonts w:asciiTheme="minorHAnsi" w:eastAsia="Arial Unicode MS" w:hAnsiTheme="minorHAnsi" w:cstheme="minorHAnsi"/>
          <w:sz w:val="18"/>
          <w:szCs w:val="18"/>
        </w:rPr>
        <w:t xml:space="preserve">Wärtsilä is a global leader in smart technologies and complete lifecycle solutions for the marine and energy markets. By emphasising sustainable innovation, total efficiency, and data analytics, Wärtsilä maximises the environmental and economic performance of the vessels and power plants of its customers. The company has operations in over 200 locations in more than 80 countries around the world. Wärtsilä is listed on Nasdaq Helsinki. </w:t>
      </w:r>
      <w:hyperlink r:id="rId1" w:history="1">
        <w:r>
          <w:rPr>
            <w:rStyle w:val="Hyperlinkki"/>
            <w:rFonts w:asciiTheme="minorHAnsi" w:hAnsiTheme="minorHAnsi" w:cstheme="minorHAnsi"/>
            <w:sz w:val="18"/>
            <w:szCs w:val="18"/>
          </w:rPr>
          <w:t>www.wartsila.com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787B" w14:textId="08C9DD05" w:rsidR="001802BC" w:rsidRDefault="001C32C3">
    <w:pPr>
      <w:pStyle w:val="Yltunniste"/>
    </w:pPr>
    <w:r>
      <w:rPr>
        <w:noProof/>
      </w:rPr>
      <w:pict w14:anchorId="4330C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9" o:spid="_x0000_s2053" type="#_x0000_t75" style="position:absolute;margin-left:0;margin-top:0;width:604.65pt;height:298.45pt;z-index:-251655168;mso-position-horizontal:center;mso-position-horizontal-relative:margin;mso-position-vertical:center;mso-position-vertical-relative:margin" o:allowincell="f">
          <v:imagedata r:id="rId1" o:title="CEDR-Logo-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77669" w14:textId="41411493" w:rsidR="001A6AB8" w:rsidRDefault="001C32C3">
    <w:pPr>
      <w:pStyle w:val="Yltunniste"/>
    </w:pPr>
    <w:r>
      <w:rPr>
        <w:noProof/>
      </w:rPr>
      <w:pict w14:anchorId="78BF1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30" o:spid="_x0000_s2054" type="#_x0000_t75" style="position:absolute;margin-left:0;margin-top:0;width:604.65pt;height:298.45pt;z-index:-251654144;mso-position-horizontal:center;mso-position-horizontal-relative:margin;mso-position-vertical:center;mso-position-vertical-relative:margin" o:allowincell="f">
          <v:imagedata r:id="rId1" o:title="CEDR-Logo-grey"/>
          <w10:wrap anchorx="margin" anchory="margin"/>
        </v:shape>
      </w:pict>
    </w:r>
    <w:r w:rsidR="001A6AB8">
      <w:rPr>
        <w:noProof/>
        <w:lang w:eastAsia="en-GB"/>
      </w:rPr>
      <mc:AlternateContent>
        <mc:Choice Requires="wps">
          <w:drawing>
            <wp:anchor distT="45720" distB="45720" distL="114300" distR="114300" simplePos="0" relativeHeight="251659264" behindDoc="0" locked="0" layoutInCell="1" allowOverlap="1" wp14:anchorId="350CDAD0" wp14:editId="7976099D">
              <wp:simplePos x="0" y="0"/>
              <wp:positionH relativeFrom="page">
                <wp:posOffset>1643380</wp:posOffset>
              </wp:positionH>
              <wp:positionV relativeFrom="paragraph">
                <wp:posOffset>146050</wp:posOffset>
              </wp:positionV>
              <wp:extent cx="5685155" cy="422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422910"/>
                      </a:xfrm>
                      <a:prstGeom prst="rect">
                        <a:avLst/>
                      </a:prstGeom>
                      <a:solidFill>
                        <a:srgbClr val="FFFFFF"/>
                      </a:solidFill>
                      <a:ln w="9525">
                        <a:noFill/>
                        <a:miter lim="800000"/>
                        <a:headEnd/>
                        <a:tailEnd/>
                      </a:ln>
                    </wps:spPr>
                    <wps:txbx>
                      <w:txbxContent>
                        <w:p w14:paraId="71CEE5F9"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680723BE" w14:textId="268C5CC0" w:rsidR="001A6AB8" w:rsidRDefault="001A6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CDAD0" id="_x0000_t202" coordsize="21600,21600" o:spt="202" path="m,l,21600r21600,l21600,xe">
              <v:stroke joinstyle="miter"/>
              <v:path gradientshapeok="t" o:connecttype="rect"/>
            </v:shapetype>
            <v:shape id="Text Box 2" o:spid="_x0000_s1026" type="#_x0000_t202" style="position:absolute;margin-left:129.4pt;margin-top:11.5pt;width:447.65pt;height:33.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ZAIAIAAB0EAAAOAAAAZHJzL2Uyb0RvYy54bWysU1Fv2yAQfp+0/4B4XxxbcdtYcaouXaZJ&#10;XTep3Q/AGMdowDEgsbNfvwOnadS9TeMBcdzxcffdd6vbUStyEM5LMDXNZ3NKhOHQSrOr6Y/n7Ycb&#10;SnxgpmUKjKjpUXh6u37/bjXYShTQg2qFIwhifDXYmvYh2CrLPO+FZn4GVhh0duA0C2i6XdY6NiC6&#10;Vlkxn19lA7jWOuDCe7y9n5x0nfC7TvDwreu8CETVFHMLaXdpb+KerVes2jlme8lPabB/yEIzafDT&#10;M9Q9C4zsnfwLSkvuwEMXZhx0Bl0nuUg1YDX5/E01Tz2zItWC5Hh7psn/P1j+ePjuiGxrWuTXlBim&#10;sUnPYgzkI4ykiPwM1lcY9mQxMIx4jX1OtXr7APynJwY2PTM7ceccDL1gLeaXx5fZxdMJx0eQZvgK&#10;LX7D9gES0Ng5HclDOgiiY5+O597EVDhellc3ZV6WlHD0LYpimafmZax6eW2dD58FaBIPNXXY+4TO&#10;Dg8+xGxY9RISP/OgZLuVSiXD7ZqNcuTAUCfbtFIBb8KUIUNNl2VRJmQD8X2SkJYBdaykrunNPK5J&#10;WZGNT6ZNIYFJNZ0xE2VO9ERGJm7C2IwYGDlroD0iUQ4mveJ84aEH95uSAbVaU/9rz5ygRH0xSPYy&#10;XyyiuJOxKK8LNNylp7n0MMMRqqaBkum4CWkgIg8G7rApnUx8vWZyyhU1mGg8zUsU+aWdol6nev0H&#10;AAD//wMAUEsDBBQABgAIAAAAIQA2NuOs3wAAAAoBAAAPAAAAZHJzL2Rvd25yZXYueG1sTI/BTsMw&#10;EETvSPyDtUhcEHVSmjQNcSpAAnFt6QdsYjeJiNdR7Dbp37M90dusZjT7ptjOthdnM/rOkYJ4EYEw&#10;VDvdUaPg8PP5nIHwAUlj78gouBgP2/L+rsBcu4l25rwPjeAS8jkqaEMYcil93RqLfuEGQ+wd3Wgx&#10;8Dk2Uo84cbnt5TKKUmmxI/7Q4mA+WlP/7k9WwfF7eko2U/UVDuvdKn3Hbl25i1KPD/PbK4hg5vAf&#10;his+o0PJTJU7kfaiV7BMMkYPLF540zUQJ6sYRKUg26Qgy0LeTij/AAAA//8DAFBLAQItABQABgAI&#10;AAAAIQC2gziS/gAAAOEBAAATAAAAAAAAAAAAAAAAAAAAAABbQ29udGVudF9UeXBlc10ueG1sUEsB&#10;Ai0AFAAGAAgAAAAhADj9If/WAAAAlAEAAAsAAAAAAAAAAAAAAAAALwEAAF9yZWxzLy5yZWxzUEsB&#10;Ai0AFAAGAAgAAAAhADj11kAgAgAAHQQAAA4AAAAAAAAAAAAAAAAALgIAAGRycy9lMm9Eb2MueG1s&#10;UEsBAi0AFAAGAAgAAAAhADY246zfAAAACgEAAA8AAAAAAAAAAAAAAAAAegQAAGRycy9kb3ducmV2&#10;LnhtbFBLBQYAAAAABAAEAPMAAACGBQAAAAA=&#10;" stroked="f">
              <v:textbox>
                <w:txbxContent>
                  <w:p w14:paraId="71CEE5F9"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680723BE" w14:textId="268C5CC0" w:rsidR="001A6AB8" w:rsidRDefault="001A6AB8"/>
                </w:txbxContent>
              </v:textbox>
              <w10:wrap type="square" anchorx="page"/>
            </v:shape>
          </w:pict>
        </mc:Fallback>
      </mc:AlternateContent>
    </w:r>
    <w:r w:rsidR="001A6AB8">
      <w:rPr>
        <w:noProof/>
        <w:lang w:eastAsia="en-GB"/>
      </w:rPr>
      <w:drawing>
        <wp:inline distT="0" distB="0" distL="0" distR="0" wp14:anchorId="3FBCEA14" wp14:editId="3744925D">
          <wp:extent cx="862314" cy="52909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278" cy="5750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00D55" w14:textId="456CF957" w:rsidR="001802BC" w:rsidRDefault="001C32C3">
    <w:pPr>
      <w:pStyle w:val="Yltunniste"/>
    </w:pPr>
    <w:r>
      <w:rPr>
        <w:noProof/>
      </w:rPr>
      <w:pict w14:anchorId="00A65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8" o:spid="_x0000_s2052" type="#_x0000_t75" style="position:absolute;margin-left:0;margin-top:0;width:604.65pt;height:298.45pt;z-index:-251656192;mso-position-horizontal:center;mso-position-horizontal-relative:margin;mso-position-vertical:center;mso-position-vertical-relative:margin" o:allowincell="f">
          <v:imagedata r:id="rId1" o:title="CEDR-Logo-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28F5"/>
    <w:multiLevelType w:val="hybridMultilevel"/>
    <w:tmpl w:val="8C60D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F378BD"/>
    <w:multiLevelType w:val="hybridMultilevel"/>
    <w:tmpl w:val="D6BA3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9F16C5"/>
    <w:multiLevelType w:val="hybridMultilevel"/>
    <w:tmpl w:val="793A01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55471EE"/>
    <w:multiLevelType w:val="hybridMultilevel"/>
    <w:tmpl w:val="EFBCB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C9226F"/>
    <w:multiLevelType w:val="hybridMultilevel"/>
    <w:tmpl w:val="5BE61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3000B9"/>
    <w:multiLevelType w:val="hybridMultilevel"/>
    <w:tmpl w:val="CA3C0BE6"/>
    <w:lvl w:ilvl="0" w:tplc="BB0A236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0062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8A9C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8A32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869C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10B2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8256E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7443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0AB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8A5974"/>
    <w:multiLevelType w:val="hybridMultilevel"/>
    <w:tmpl w:val="AA4497EC"/>
    <w:lvl w:ilvl="0" w:tplc="7FD80226">
      <w:start w:val="6"/>
      <w:numFmt w:val="bullet"/>
      <w:lvlText w:val="-"/>
      <w:lvlJc w:val="left"/>
      <w:pPr>
        <w:ind w:left="720" w:hanging="360"/>
      </w:pPr>
      <w:rPr>
        <w:rFonts w:ascii="HelveticaNeueLT Std" w:eastAsiaTheme="minorHAnsi" w:hAnsi="HelveticaNeueL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7122A"/>
    <w:multiLevelType w:val="hybridMultilevel"/>
    <w:tmpl w:val="CB3EA104"/>
    <w:lvl w:ilvl="0" w:tplc="DC78A3F0">
      <w:numFmt w:val="bullet"/>
      <w:lvlText w:val="-"/>
      <w:lvlJc w:val="left"/>
      <w:pPr>
        <w:ind w:left="720" w:hanging="360"/>
      </w:pPr>
      <w:rPr>
        <w:rFonts w:ascii="HelveticaNeueLT Std" w:eastAsiaTheme="minorHAnsi" w:hAnsi="HelveticaNeueLT Std"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1592F"/>
    <w:multiLevelType w:val="hybridMultilevel"/>
    <w:tmpl w:val="2EE20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D81028"/>
    <w:multiLevelType w:val="hybridMultilevel"/>
    <w:tmpl w:val="FE6AB624"/>
    <w:lvl w:ilvl="0" w:tplc="1832BCBA">
      <w:start w:val="1"/>
      <w:numFmt w:val="bullet"/>
      <w:pStyle w:val="bullet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7C47E0"/>
    <w:multiLevelType w:val="hybridMultilevel"/>
    <w:tmpl w:val="572C9F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CA0223B"/>
    <w:multiLevelType w:val="hybridMultilevel"/>
    <w:tmpl w:val="CA3860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D8B76CF"/>
    <w:multiLevelType w:val="hybridMultilevel"/>
    <w:tmpl w:val="168411C2"/>
    <w:lvl w:ilvl="0" w:tplc="09C87C70">
      <w:start w:val="6"/>
      <w:numFmt w:val="bullet"/>
      <w:lvlText w:val="-"/>
      <w:lvlJc w:val="left"/>
      <w:pPr>
        <w:ind w:left="720" w:hanging="360"/>
      </w:pPr>
      <w:rPr>
        <w:rFonts w:ascii="HelveticaNeueLT Std" w:eastAsiaTheme="minorHAnsi" w:hAnsi="HelveticaNeueL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9C76B2"/>
    <w:multiLevelType w:val="hybridMultilevel"/>
    <w:tmpl w:val="D3609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30E0B"/>
    <w:multiLevelType w:val="hybridMultilevel"/>
    <w:tmpl w:val="1BA2658A"/>
    <w:lvl w:ilvl="0" w:tplc="434C2236">
      <w:start w:val="200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EF678B"/>
    <w:multiLevelType w:val="hybridMultilevel"/>
    <w:tmpl w:val="2A34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81123B"/>
    <w:multiLevelType w:val="hybridMultilevel"/>
    <w:tmpl w:val="24E48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2057189"/>
    <w:multiLevelType w:val="hybridMultilevel"/>
    <w:tmpl w:val="E132E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1216B2"/>
    <w:multiLevelType w:val="hybridMultilevel"/>
    <w:tmpl w:val="BA9A2562"/>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19" w15:restartNumberingAfterBreak="0">
    <w:nsid w:val="4A9B5F82"/>
    <w:multiLevelType w:val="hybridMultilevel"/>
    <w:tmpl w:val="85382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A42BA1"/>
    <w:multiLevelType w:val="hybridMultilevel"/>
    <w:tmpl w:val="9C723FD0"/>
    <w:lvl w:ilvl="0" w:tplc="9030255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D92547"/>
    <w:multiLevelType w:val="hybridMultilevel"/>
    <w:tmpl w:val="A7A63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5F5A50"/>
    <w:multiLevelType w:val="hybridMultilevel"/>
    <w:tmpl w:val="9AB4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D6461"/>
    <w:multiLevelType w:val="hybridMultilevel"/>
    <w:tmpl w:val="33A82DEE"/>
    <w:lvl w:ilvl="0" w:tplc="51E064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3AF6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00E8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EF2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AAFA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66FC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B8CE3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EE01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984B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5E87EEE"/>
    <w:multiLevelType w:val="hybridMultilevel"/>
    <w:tmpl w:val="A948A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F15580"/>
    <w:multiLevelType w:val="hybridMultilevel"/>
    <w:tmpl w:val="3CB203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CBA0D2E"/>
    <w:multiLevelType w:val="hybridMultilevel"/>
    <w:tmpl w:val="A04E7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102D15"/>
    <w:multiLevelType w:val="hybridMultilevel"/>
    <w:tmpl w:val="8B78F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C5D7F"/>
    <w:multiLevelType w:val="hybridMultilevel"/>
    <w:tmpl w:val="953E1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30569B"/>
    <w:multiLevelType w:val="hybridMultilevel"/>
    <w:tmpl w:val="981AAC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67613974"/>
    <w:multiLevelType w:val="hybridMultilevel"/>
    <w:tmpl w:val="88C0C1A0"/>
    <w:lvl w:ilvl="0" w:tplc="C8B684D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7E5C37"/>
    <w:multiLevelType w:val="hybridMultilevel"/>
    <w:tmpl w:val="0084F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C763BF7"/>
    <w:multiLevelType w:val="hybridMultilevel"/>
    <w:tmpl w:val="40C0814E"/>
    <w:lvl w:ilvl="0" w:tplc="01CAEA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0631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D2CC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44F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1A40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7E1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8C73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6408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5AF7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C94424D"/>
    <w:multiLevelType w:val="hybridMultilevel"/>
    <w:tmpl w:val="94809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C98552C"/>
    <w:multiLevelType w:val="hybridMultilevel"/>
    <w:tmpl w:val="DAA6BECC"/>
    <w:lvl w:ilvl="0" w:tplc="08090001">
      <w:start w:val="1"/>
      <w:numFmt w:val="bullet"/>
      <w:lvlText w:val=""/>
      <w:lvlJc w:val="left"/>
      <w:pPr>
        <w:ind w:left="720" w:hanging="360"/>
      </w:pPr>
      <w:rPr>
        <w:rFonts w:ascii="Symbol" w:hAnsi="Symbol" w:hint="default"/>
      </w:rPr>
    </w:lvl>
    <w:lvl w:ilvl="1" w:tplc="47282D74">
      <w:start w:val="2"/>
      <w:numFmt w:val="bullet"/>
      <w:lvlText w:val="-"/>
      <w:lvlJc w:val="left"/>
      <w:pPr>
        <w:ind w:left="1440" w:hanging="360"/>
      </w:pPr>
      <w:rPr>
        <w:rFonts w:ascii="Calibri" w:eastAsiaTheme="minorHAnsi" w:hAnsi="Calibri" w:cs="Calibri" w:hint="default"/>
      </w:rPr>
    </w:lvl>
    <w:lvl w:ilvl="2" w:tplc="4D80B05A">
      <w:start w:val="2"/>
      <w:numFmt w:val="bullet"/>
      <w:lvlText w:val="•"/>
      <w:lvlJc w:val="left"/>
      <w:pPr>
        <w:ind w:left="2160" w:hanging="360"/>
      </w:pPr>
      <w:rPr>
        <w:rFonts w:ascii="Calibri" w:eastAsiaTheme="minorHAnsi" w:hAnsi="Calibri" w:cs="Calibr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01A52BC"/>
    <w:multiLevelType w:val="hybridMultilevel"/>
    <w:tmpl w:val="6960FB42"/>
    <w:lvl w:ilvl="0" w:tplc="C8B684D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6353B5"/>
    <w:multiLevelType w:val="hybridMultilevel"/>
    <w:tmpl w:val="262E1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581959"/>
    <w:multiLevelType w:val="hybridMultilevel"/>
    <w:tmpl w:val="3962B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E165853"/>
    <w:multiLevelType w:val="hybridMultilevel"/>
    <w:tmpl w:val="637AD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2"/>
  </w:num>
  <w:num w:numId="4">
    <w:abstractNumId w:val="32"/>
  </w:num>
  <w:num w:numId="5">
    <w:abstractNumId w:val="5"/>
  </w:num>
  <w:num w:numId="6">
    <w:abstractNumId w:val="23"/>
  </w:num>
  <w:num w:numId="7">
    <w:abstractNumId w:val="9"/>
  </w:num>
  <w:num w:numId="8">
    <w:abstractNumId w:val="7"/>
  </w:num>
  <w:num w:numId="9">
    <w:abstractNumId w:val="0"/>
  </w:num>
  <w:num w:numId="10">
    <w:abstractNumId w:val="30"/>
  </w:num>
  <w:num w:numId="11">
    <w:abstractNumId w:val="20"/>
  </w:num>
  <w:num w:numId="12">
    <w:abstractNumId w:val="35"/>
  </w:num>
  <w:num w:numId="13">
    <w:abstractNumId w:val="28"/>
  </w:num>
  <w:num w:numId="14">
    <w:abstractNumId w:val="0"/>
  </w:num>
  <w:num w:numId="15">
    <w:abstractNumId w:val="27"/>
  </w:num>
  <w:num w:numId="16">
    <w:abstractNumId w:val="13"/>
  </w:num>
  <w:num w:numId="17">
    <w:abstractNumId w:val="26"/>
  </w:num>
  <w:num w:numId="18">
    <w:abstractNumId w:val="36"/>
  </w:num>
  <w:num w:numId="19">
    <w:abstractNumId w:val="24"/>
  </w:num>
  <w:num w:numId="20">
    <w:abstractNumId w:val="15"/>
  </w:num>
  <w:num w:numId="21">
    <w:abstractNumId w:val="29"/>
  </w:num>
  <w:num w:numId="22">
    <w:abstractNumId w:val="10"/>
  </w:num>
  <w:num w:numId="23">
    <w:abstractNumId w:val="33"/>
  </w:num>
  <w:num w:numId="24">
    <w:abstractNumId w:val="25"/>
  </w:num>
  <w:num w:numId="25">
    <w:abstractNumId w:val="2"/>
  </w:num>
  <w:num w:numId="26">
    <w:abstractNumId w:val="1"/>
  </w:num>
  <w:num w:numId="27">
    <w:abstractNumId w:val="14"/>
  </w:num>
  <w:num w:numId="28">
    <w:abstractNumId w:val="8"/>
  </w:num>
  <w:num w:numId="29">
    <w:abstractNumId w:val="21"/>
  </w:num>
  <w:num w:numId="30">
    <w:abstractNumId w:val="4"/>
  </w:num>
  <w:num w:numId="31">
    <w:abstractNumId w:val="19"/>
  </w:num>
  <w:num w:numId="32">
    <w:abstractNumId w:val="37"/>
  </w:num>
  <w:num w:numId="33">
    <w:abstractNumId w:val="11"/>
  </w:num>
  <w:num w:numId="34">
    <w:abstractNumId w:val="38"/>
  </w:num>
  <w:num w:numId="35">
    <w:abstractNumId w:val="17"/>
  </w:num>
  <w:num w:numId="36">
    <w:abstractNumId w:val="34"/>
  </w:num>
  <w:num w:numId="37">
    <w:abstractNumId w:val="16"/>
  </w:num>
  <w:num w:numId="38">
    <w:abstractNumId w:val="3"/>
  </w:num>
  <w:num w:numId="39">
    <w:abstractNumId w:val="3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201A3B-F24A-4CA9-942F-9DD383D9D4E5}"/>
    <w:docVar w:name="dgnword-eventsink" w:val="2769899818432"/>
  </w:docVars>
  <w:rsids>
    <w:rsidRoot w:val="001A6AB8"/>
    <w:rsid w:val="00004A8F"/>
    <w:rsid w:val="00064844"/>
    <w:rsid w:val="000B494E"/>
    <w:rsid w:val="000F129B"/>
    <w:rsid w:val="0010158A"/>
    <w:rsid w:val="001245FC"/>
    <w:rsid w:val="00137204"/>
    <w:rsid w:val="00142FFA"/>
    <w:rsid w:val="001802BC"/>
    <w:rsid w:val="001A6AB8"/>
    <w:rsid w:val="001C32C3"/>
    <w:rsid w:val="002012E7"/>
    <w:rsid w:val="00224F85"/>
    <w:rsid w:val="0024308E"/>
    <w:rsid w:val="002502BE"/>
    <w:rsid w:val="00251C15"/>
    <w:rsid w:val="00263AB9"/>
    <w:rsid w:val="00307036"/>
    <w:rsid w:val="0036441D"/>
    <w:rsid w:val="003A7370"/>
    <w:rsid w:val="003C4486"/>
    <w:rsid w:val="004103FD"/>
    <w:rsid w:val="00415598"/>
    <w:rsid w:val="0042710E"/>
    <w:rsid w:val="00446E66"/>
    <w:rsid w:val="00472FE7"/>
    <w:rsid w:val="004F37B5"/>
    <w:rsid w:val="004F52D2"/>
    <w:rsid w:val="004F7CDE"/>
    <w:rsid w:val="0055391F"/>
    <w:rsid w:val="00587A4C"/>
    <w:rsid w:val="005A7CF3"/>
    <w:rsid w:val="005E03C1"/>
    <w:rsid w:val="006109FB"/>
    <w:rsid w:val="00625180"/>
    <w:rsid w:val="006C3EDD"/>
    <w:rsid w:val="006E3DF1"/>
    <w:rsid w:val="00716232"/>
    <w:rsid w:val="00754B6D"/>
    <w:rsid w:val="00773A22"/>
    <w:rsid w:val="00774C5F"/>
    <w:rsid w:val="00777140"/>
    <w:rsid w:val="007829DE"/>
    <w:rsid w:val="0082182F"/>
    <w:rsid w:val="00841A51"/>
    <w:rsid w:val="008548B9"/>
    <w:rsid w:val="00860E9D"/>
    <w:rsid w:val="00867662"/>
    <w:rsid w:val="00877D33"/>
    <w:rsid w:val="008809A8"/>
    <w:rsid w:val="008823B9"/>
    <w:rsid w:val="008C3A98"/>
    <w:rsid w:val="008D154F"/>
    <w:rsid w:val="00904CB1"/>
    <w:rsid w:val="00925788"/>
    <w:rsid w:val="00942427"/>
    <w:rsid w:val="00942507"/>
    <w:rsid w:val="00A404D5"/>
    <w:rsid w:val="00AB7A17"/>
    <w:rsid w:val="00AC1960"/>
    <w:rsid w:val="00B04BE4"/>
    <w:rsid w:val="00B17ED7"/>
    <w:rsid w:val="00BA4935"/>
    <w:rsid w:val="00BF2C32"/>
    <w:rsid w:val="00C17566"/>
    <w:rsid w:val="00C94717"/>
    <w:rsid w:val="00CB6D22"/>
    <w:rsid w:val="00CC0E83"/>
    <w:rsid w:val="00CE3373"/>
    <w:rsid w:val="00D62BB0"/>
    <w:rsid w:val="00D62D15"/>
    <w:rsid w:val="00DD7D94"/>
    <w:rsid w:val="00E20AE5"/>
    <w:rsid w:val="00E2577E"/>
    <w:rsid w:val="00E44854"/>
    <w:rsid w:val="00E544F6"/>
    <w:rsid w:val="00E84168"/>
    <w:rsid w:val="00EB0F6A"/>
    <w:rsid w:val="00EC5326"/>
    <w:rsid w:val="00EE77D9"/>
    <w:rsid w:val="00F039BB"/>
    <w:rsid w:val="00F10769"/>
    <w:rsid w:val="00F7039B"/>
    <w:rsid w:val="00F82D9F"/>
    <w:rsid w:val="00F94F85"/>
    <w:rsid w:val="00FA3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C25A02"/>
  <w15:docId w15:val="{01E06158-C3C3-45E3-A606-2346B624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NeueLT Std" w:eastAsiaTheme="minorHAnsi" w:hAnsi="HelveticaNeueLT Std"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1A6AB8"/>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A6AB8"/>
  </w:style>
  <w:style w:type="paragraph" w:styleId="Alatunniste">
    <w:name w:val="footer"/>
    <w:basedOn w:val="Normaali"/>
    <w:link w:val="AlatunnisteChar"/>
    <w:uiPriority w:val="99"/>
    <w:unhideWhenUsed/>
    <w:rsid w:val="001A6AB8"/>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1A6AB8"/>
  </w:style>
  <w:style w:type="paragraph" w:customStyle="1" w:styleId="BasicParagraph">
    <w:name w:val="[Basic Paragraph]"/>
    <w:basedOn w:val="Normaali"/>
    <w:uiPriority w:val="99"/>
    <w:rsid w:val="001A6AB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ki">
    <w:name w:val="Hyperlink"/>
    <w:basedOn w:val="Kappaleenoletusfontti"/>
    <w:uiPriority w:val="99"/>
    <w:unhideWhenUsed/>
    <w:rsid w:val="00D62D15"/>
    <w:rPr>
      <w:color w:val="0563C1" w:themeColor="hyperlink"/>
      <w:u w:val="single"/>
    </w:rPr>
  </w:style>
  <w:style w:type="character" w:customStyle="1" w:styleId="Ratkaisematonmaininta1">
    <w:name w:val="Ratkaisematon maininta1"/>
    <w:basedOn w:val="Kappaleenoletusfontti"/>
    <w:uiPriority w:val="99"/>
    <w:semiHidden/>
    <w:unhideWhenUsed/>
    <w:rsid w:val="00D62D15"/>
    <w:rPr>
      <w:color w:val="605E5C"/>
      <w:shd w:val="clear" w:color="auto" w:fill="E1DFDD"/>
    </w:rPr>
  </w:style>
  <w:style w:type="table" w:styleId="TaulukkoRuudukko">
    <w:name w:val="Table Grid"/>
    <w:basedOn w:val="Normaalitaulukko"/>
    <w:uiPriority w:val="39"/>
    <w:rsid w:val="00E5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30703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07036"/>
    <w:rPr>
      <w:rFonts w:ascii="Tahoma" w:hAnsi="Tahoma" w:cs="Tahoma"/>
      <w:sz w:val="16"/>
      <w:szCs w:val="16"/>
    </w:rPr>
  </w:style>
  <w:style w:type="paragraph" w:styleId="Eivli">
    <w:name w:val="No Spacing"/>
    <w:uiPriority w:val="1"/>
    <w:qFormat/>
    <w:rsid w:val="005A7CF3"/>
    <w:pPr>
      <w:spacing w:after="0" w:line="240" w:lineRule="auto"/>
    </w:pPr>
  </w:style>
  <w:style w:type="paragraph" w:styleId="Luettelokappale">
    <w:name w:val="List Paragraph"/>
    <w:basedOn w:val="Normaali"/>
    <w:uiPriority w:val="34"/>
    <w:qFormat/>
    <w:rsid w:val="00C17566"/>
    <w:pPr>
      <w:ind w:left="720"/>
      <w:contextualSpacing/>
    </w:pPr>
  </w:style>
  <w:style w:type="paragraph" w:customStyle="1" w:styleId="Body">
    <w:name w:val="Body"/>
    <w:rsid w:val="00446E66"/>
    <w:pPr>
      <w:spacing w:line="256" w:lineRule="auto"/>
    </w:pPr>
    <w:rPr>
      <w:rFonts w:ascii="Calibri" w:eastAsia="Arial Unicode MS" w:hAnsi="Calibri" w:cs="Arial Unicode MS"/>
      <w:color w:val="000000"/>
      <w:u w:color="000000"/>
      <w:lang w:val="it-IT"/>
      <w14:textOutline w14:w="0" w14:cap="flat" w14:cmpd="sng" w14:algn="ctr">
        <w14:noFill/>
        <w14:prstDash w14:val="solid"/>
        <w14:bevel/>
      </w14:textOutline>
    </w:rPr>
  </w:style>
  <w:style w:type="paragraph" w:customStyle="1" w:styleId="bullettext">
    <w:name w:val="bullet text"/>
    <w:basedOn w:val="Luettelokappale"/>
    <w:uiPriority w:val="99"/>
    <w:rsid w:val="008823B9"/>
    <w:pPr>
      <w:numPr>
        <w:numId w:val="7"/>
      </w:numPr>
      <w:spacing w:after="120" w:line="360" w:lineRule="auto"/>
      <w:contextualSpacing w:val="0"/>
      <w:jc w:val="both"/>
    </w:pPr>
    <w:rPr>
      <w:rFonts w:ascii="Georgia" w:hAnsi="Georgia" w:cs="Arial"/>
      <w:sz w:val="20"/>
      <w:szCs w:val="24"/>
    </w:rPr>
  </w:style>
  <w:style w:type="paragraph" w:styleId="Leipteksti">
    <w:name w:val="Body Text"/>
    <w:basedOn w:val="Normaali"/>
    <w:link w:val="LeiptekstiChar"/>
    <w:unhideWhenUsed/>
    <w:rsid w:val="004F52D2"/>
    <w:pPr>
      <w:spacing w:after="0" w:line="360" w:lineRule="auto"/>
      <w:jc w:val="both"/>
    </w:pPr>
    <w:rPr>
      <w:rFonts w:ascii="Times New Roman" w:eastAsia="Times New Roman" w:hAnsi="Times New Roman" w:cs="Times New Roman"/>
      <w:sz w:val="24"/>
      <w:szCs w:val="20"/>
    </w:rPr>
  </w:style>
  <w:style w:type="character" w:customStyle="1" w:styleId="LeiptekstiChar">
    <w:name w:val="Leipäteksti Char"/>
    <w:basedOn w:val="Kappaleenoletusfontti"/>
    <w:link w:val="Leipteksti"/>
    <w:rsid w:val="004F52D2"/>
    <w:rPr>
      <w:rFonts w:ascii="Times New Roman" w:eastAsia="Times New Roman" w:hAnsi="Times New Roman" w:cs="Times New Roman"/>
      <w:sz w:val="24"/>
      <w:szCs w:val="20"/>
    </w:rPr>
  </w:style>
  <w:style w:type="character" w:customStyle="1" w:styleId="CEDRHeadingsinProfleRedChar">
    <w:name w:val="CEDR Headings in Profle Red Char"/>
    <w:link w:val="CEDRHeadingsinProfleRed"/>
    <w:locked/>
    <w:rsid w:val="004F52D2"/>
    <w:rPr>
      <w:rFonts w:ascii="Georgia" w:hAnsi="Georgia"/>
      <w:b/>
    </w:rPr>
  </w:style>
  <w:style w:type="paragraph" w:customStyle="1" w:styleId="CEDRHeadingsinProfleRed">
    <w:name w:val="CEDR Headings in Profle Red"/>
    <w:basedOn w:val="Leipteksti"/>
    <w:link w:val="CEDRHeadingsinProfleRedChar"/>
    <w:qFormat/>
    <w:rsid w:val="004F52D2"/>
    <w:pPr>
      <w:spacing w:after="120"/>
    </w:pPr>
    <w:rPr>
      <w:rFonts w:ascii="Georgia" w:eastAsiaTheme="minorHAnsi" w:hAnsi="Georgia" w:cstheme="minorBidi"/>
      <w:b/>
      <w:sz w:val="22"/>
      <w:szCs w:val="22"/>
    </w:rPr>
  </w:style>
  <w:style w:type="paragraph" w:styleId="NormaaliWWW">
    <w:name w:val="Normal (Web)"/>
    <w:basedOn w:val="Normaali"/>
    <w:uiPriority w:val="99"/>
    <w:semiHidden/>
    <w:unhideWhenUsed/>
    <w:rsid w:val="004F52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laviitteenviite">
    <w:name w:val="footnote reference"/>
    <w:basedOn w:val="Kappaleenoletusfontti"/>
    <w:uiPriority w:val="99"/>
    <w:semiHidden/>
    <w:unhideWhenUsed/>
    <w:rsid w:val="00C947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660">
      <w:bodyDiv w:val="1"/>
      <w:marLeft w:val="0"/>
      <w:marRight w:val="0"/>
      <w:marTop w:val="0"/>
      <w:marBottom w:val="0"/>
      <w:divBdr>
        <w:top w:val="none" w:sz="0" w:space="0" w:color="auto"/>
        <w:left w:val="none" w:sz="0" w:space="0" w:color="auto"/>
        <w:bottom w:val="none" w:sz="0" w:space="0" w:color="auto"/>
        <w:right w:val="none" w:sz="0" w:space="0" w:color="auto"/>
      </w:divBdr>
    </w:div>
    <w:div w:id="44108452">
      <w:bodyDiv w:val="1"/>
      <w:marLeft w:val="0"/>
      <w:marRight w:val="0"/>
      <w:marTop w:val="0"/>
      <w:marBottom w:val="0"/>
      <w:divBdr>
        <w:top w:val="none" w:sz="0" w:space="0" w:color="auto"/>
        <w:left w:val="none" w:sz="0" w:space="0" w:color="auto"/>
        <w:bottom w:val="none" w:sz="0" w:space="0" w:color="auto"/>
        <w:right w:val="none" w:sz="0" w:space="0" w:color="auto"/>
      </w:divBdr>
    </w:div>
    <w:div w:id="106198833">
      <w:bodyDiv w:val="1"/>
      <w:marLeft w:val="0"/>
      <w:marRight w:val="0"/>
      <w:marTop w:val="0"/>
      <w:marBottom w:val="0"/>
      <w:divBdr>
        <w:top w:val="none" w:sz="0" w:space="0" w:color="auto"/>
        <w:left w:val="none" w:sz="0" w:space="0" w:color="auto"/>
        <w:bottom w:val="none" w:sz="0" w:space="0" w:color="auto"/>
        <w:right w:val="none" w:sz="0" w:space="0" w:color="auto"/>
      </w:divBdr>
    </w:div>
    <w:div w:id="114100438">
      <w:bodyDiv w:val="1"/>
      <w:marLeft w:val="0"/>
      <w:marRight w:val="0"/>
      <w:marTop w:val="0"/>
      <w:marBottom w:val="0"/>
      <w:divBdr>
        <w:top w:val="none" w:sz="0" w:space="0" w:color="auto"/>
        <w:left w:val="none" w:sz="0" w:space="0" w:color="auto"/>
        <w:bottom w:val="none" w:sz="0" w:space="0" w:color="auto"/>
        <w:right w:val="none" w:sz="0" w:space="0" w:color="auto"/>
      </w:divBdr>
    </w:div>
    <w:div w:id="114175352">
      <w:bodyDiv w:val="1"/>
      <w:marLeft w:val="0"/>
      <w:marRight w:val="0"/>
      <w:marTop w:val="0"/>
      <w:marBottom w:val="0"/>
      <w:divBdr>
        <w:top w:val="none" w:sz="0" w:space="0" w:color="auto"/>
        <w:left w:val="none" w:sz="0" w:space="0" w:color="auto"/>
        <w:bottom w:val="none" w:sz="0" w:space="0" w:color="auto"/>
        <w:right w:val="none" w:sz="0" w:space="0" w:color="auto"/>
      </w:divBdr>
      <w:divsChild>
        <w:div w:id="1782607232">
          <w:marLeft w:val="0"/>
          <w:marRight w:val="0"/>
          <w:marTop w:val="0"/>
          <w:marBottom w:val="0"/>
          <w:divBdr>
            <w:top w:val="none" w:sz="0" w:space="0" w:color="auto"/>
            <w:left w:val="none" w:sz="0" w:space="0" w:color="auto"/>
            <w:bottom w:val="none" w:sz="0" w:space="0" w:color="auto"/>
            <w:right w:val="none" w:sz="0" w:space="0" w:color="auto"/>
          </w:divBdr>
        </w:div>
        <w:div w:id="1934164471">
          <w:marLeft w:val="0"/>
          <w:marRight w:val="0"/>
          <w:marTop w:val="0"/>
          <w:marBottom w:val="0"/>
          <w:divBdr>
            <w:top w:val="none" w:sz="0" w:space="0" w:color="auto"/>
            <w:left w:val="none" w:sz="0" w:space="0" w:color="auto"/>
            <w:bottom w:val="none" w:sz="0" w:space="0" w:color="auto"/>
            <w:right w:val="none" w:sz="0" w:space="0" w:color="auto"/>
          </w:divBdr>
        </w:div>
        <w:div w:id="1797915405">
          <w:marLeft w:val="0"/>
          <w:marRight w:val="0"/>
          <w:marTop w:val="0"/>
          <w:marBottom w:val="0"/>
          <w:divBdr>
            <w:top w:val="none" w:sz="0" w:space="0" w:color="auto"/>
            <w:left w:val="none" w:sz="0" w:space="0" w:color="auto"/>
            <w:bottom w:val="none" w:sz="0" w:space="0" w:color="auto"/>
            <w:right w:val="none" w:sz="0" w:space="0" w:color="auto"/>
          </w:divBdr>
        </w:div>
        <w:div w:id="275330812">
          <w:marLeft w:val="0"/>
          <w:marRight w:val="0"/>
          <w:marTop w:val="0"/>
          <w:marBottom w:val="0"/>
          <w:divBdr>
            <w:top w:val="none" w:sz="0" w:space="0" w:color="auto"/>
            <w:left w:val="none" w:sz="0" w:space="0" w:color="auto"/>
            <w:bottom w:val="none" w:sz="0" w:space="0" w:color="auto"/>
            <w:right w:val="none" w:sz="0" w:space="0" w:color="auto"/>
          </w:divBdr>
        </w:div>
      </w:divsChild>
    </w:div>
    <w:div w:id="128406824">
      <w:bodyDiv w:val="1"/>
      <w:marLeft w:val="0"/>
      <w:marRight w:val="0"/>
      <w:marTop w:val="0"/>
      <w:marBottom w:val="0"/>
      <w:divBdr>
        <w:top w:val="none" w:sz="0" w:space="0" w:color="auto"/>
        <w:left w:val="none" w:sz="0" w:space="0" w:color="auto"/>
        <w:bottom w:val="none" w:sz="0" w:space="0" w:color="auto"/>
        <w:right w:val="none" w:sz="0" w:space="0" w:color="auto"/>
      </w:divBdr>
    </w:div>
    <w:div w:id="143200064">
      <w:bodyDiv w:val="1"/>
      <w:marLeft w:val="0"/>
      <w:marRight w:val="0"/>
      <w:marTop w:val="0"/>
      <w:marBottom w:val="0"/>
      <w:divBdr>
        <w:top w:val="none" w:sz="0" w:space="0" w:color="auto"/>
        <w:left w:val="none" w:sz="0" w:space="0" w:color="auto"/>
        <w:bottom w:val="none" w:sz="0" w:space="0" w:color="auto"/>
        <w:right w:val="none" w:sz="0" w:space="0" w:color="auto"/>
      </w:divBdr>
    </w:div>
    <w:div w:id="156504939">
      <w:bodyDiv w:val="1"/>
      <w:marLeft w:val="0"/>
      <w:marRight w:val="0"/>
      <w:marTop w:val="0"/>
      <w:marBottom w:val="0"/>
      <w:divBdr>
        <w:top w:val="none" w:sz="0" w:space="0" w:color="auto"/>
        <w:left w:val="none" w:sz="0" w:space="0" w:color="auto"/>
        <w:bottom w:val="none" w:sz="0" w:space="0" w:color="auto"/>
        <w:right w:val="none" w:sz="0" w:space="0" w:color="auto"/>
      </w:divBdr>
    </w:div>
    <w:div w:id="160969102">
      <w:bodyDiv w:val="1"/>
      <w:marLeft w:val="0"/>
      <w:marRight w:val="0"/>
      <w:marTop w:val="0"/>
      <w:marBottom w:val="0"/>
      <w:divBdr>
        <w:top w:val="none" w:sz="0" w:space="0" w:color="auto"/>
        <w:left w:val="none" w:sz="0" w:space="0" w:color="auto"/>
        <w:bottom w:val="none" w:sz="0" w:space="0" w:color="auto"/>
        <w:right w:val="none" w:sz="0" w:space="0" w:color="auto"/>
      </w:divBdr>
    </w:div>
    <w:div w:id="186717975">
      <w:bodyDiv w:val="1"/>
      <w:marLeft w:val="0"/>
      <w:marRight w:val="0"/>
      <w:marTop w:val="0"/>
      <w:marBottom w:val="0"/>
      <w:divBdr>
        <w:top w:val="none" w:sz="0" w:space="0" w:color="auto"/>
        <w:left w:val="none" w:sz="0" w:space="0" w:color="auto"/>
        <w:bottom w:val="none" w:sz="0" w:space="0" w:color="auto"/>
        <w:right w:val="none" w:sz="0" w:space="0" w:color="auto"/>
      </w:divBdr>
    </w:div>
    <w:div w:id="252593277">
      <w:bodyDiv w:val="1"/>
      <w:marLeft w:val="0"/>
      <w:marRight w:val="0"/>
      <w:marTop w:val="0"/>
      <w:marBottom w:val="0"/>
      <w:divBdr>
        <w:top w:val="none" w:sz="0" w:space="0" w:color="auto"/>
        <w:left w:val="none" w:sz="0" w:space="0" w:color="auto"/>
        <w:bottom w:val="none" w:sz="0" w:space="0" w:color="auto"/>
        <w:right w:val="none" w:sz="0" w:space="0" w:color="auto"/>
      </w:divBdr>
    </w:div>
    <w:div w:id="290325845">
      <w:bodyDiv w:val="1"/>
      <w:marLeft w:val="0"/>
      <w:marRight w:val="0"/>
      <w:marTop w:val="0"/>
      <w:marBottom w:val="0"/>
      <w:divBdr>
        <w:top w:val="none" w:sz="0" w:space="0" w:color="auto"/>
        <w:left w:val="none" w:sz="0" w:space="0" w:color="auto"/>
        <w:bottom w:val="none" w:sz="0" w:space="0" w:color="auto"/>
        <w:right w:val="none" w:sz="0" w:space="0" w:color="auto"/>
      </w:divBdr>
    </w:div>
    <w:div w:id="309480396">
      <w:bodyDiv w:val="1"/>
      <w:marLeft w:val="0"/>
      <w:marRight w:val="0"/>
      <w:marTop w:val="0"/>
      <w:marBottom w:val="0"/>
      <w:divBdr>
        <w:top w:val="none" w:sz="0" w:space="0" w:color="auto"/>
        <w:left w:val="none" w:sz="0" w:space="0" w:color="auto"/>
        <w:bottom w:val="none" w:sz="0" w:space="0" w:color="auto"/>
        <w:right w:val="none" w:sz="0" w:space="0" w:color="auto"/>
      </w:divBdr>
    </w:div>
    <w:div w:id="311249958">
      <w:bodyDiv w:val="1"/>
      <w:marLeft w:val="0"/>
      <w:marRight w:val="0"/>
      <w:marTop w:val="0"/>
      <w:marBottom w:val="0"/>
      <w:divBdr>
        <w:top w:val="none" w:sz="0" w:space="0" w:color="auto"/>
        <w:left w:val="none" w:sz="0" w:space="0" w:color="auto"/>
        <w:bottom w:val="none" w:sz="0" w:space="0" w:color="auto"/>
        <w:right w:val="none" w:sz="0" w:space="0" w:color="auto"/>
      </w:divBdr>
    </w:div>
    <w:div w:id="392391635">
      <w:bodyDiv w:val="1"/>
      <w:marLeft w:val="0"/>
      <w:marRight w:val="0"/>
      <w:marTop w:val="0"/>
      <w:marBottom w:val="0"/>
      <w:divBdr>
        <w:top w:val="none" w:sz="0" w:space="0" w:color="auto"/>
        <w:left w:val="none" w:sz="0" w:space="0" w:color="auto"/>
        <w:bottom w:val="none" w:sz="0" w:space="0" w:color="auto"/>
        <w:right w:val="none" w:sz="0" w:space="0" w:color="auto"/>
      </w:divBdr>
    </w:div>
    <w:div w:id="402022029">
      <w:bodyDiv w:val="1"/>
      <w:marLeft w:val="0"/>
      <w:marRight w:val="0"/>
      <w:marTop w:val="0"/>
      <w:marBottom w:val="0"/>
      <w:divBdr>
        <w:top w:val="none" w:sz="0" w:space="0" w:color="auto"/>
        <w:left w:val="none" w:sz="0" w:space="0" w:color="auto"/>
        <w:bottom w:val="none" w:sz="0" w:space="0" w:color="auto"/>
        <w:right w:val="none" w:sz="0" w:space="0" w:color="auto"/>
      </w:divBdr>
    </w:div>
    <w:div w:id="469329543">
      <w:bodyDiv w:val="1"/>
      <w:marLeft w:val="0"/>
      <w:marRight w:val="0"/>
      <w:marTop w:val="0"/>
      <w:marBottom w:val="0"/>
      <w:divBdr>
        <w:top w:val="none" w:sz="0" w:space="0" w:color="auto"/>
        <w:left w:val="none" w:sz="0" w:space="0" w:color="auto"/>
        <w:bottom w:val="none" w:sz="0" w:space="0" w:color="auto"/>
        <w:right w:val="none" w:sz="0" w:space="0" w:color="auto"/>
      </w:divBdr>
    </w:div>
    <w:div w:id="491916786">
      <w:bodyDiv w:val="1"/>
      <w:marLeft w:val="0"/>
      <w:marRight w:val="0"/>
      <w:marTop w:val="0"/>
      <w:marBottom w:val="0"/>
      <w:divBdr>
        <w:top w:val="none" w:sz="0" w:space="0" w:color="auto"/>
        <w:left w:val="none" w:sz="0" w:space="0" w:color="auto"/>
        <w:bottom w:val="none" w:sz="0" w:space="0" w:color="auto"/>
        <w:right w:val="none" w:sz="0" w:space="0" w:color="auto"/>
      </w:divBdr>
    </w:div>
    <w:div w:id="523983918">
      <w:bodyDiv w:val="1"/>
      <w:marLeft w:val="0"/>
      <w:marRight w:val="0"/>
      <w:marTop w:val="0"/>
      <w:marBottom w:val="0"/>
      <w:divBdr>
        <w:top w:val="none" w:sz="0" w:space="0" w:color="auto"/>
        <w:left w:val="none" w:sz="0" w:space="0" w:color="auto"/>
        <w:bottom w:val="none" w:sz="0" w:space="0" w:color="auto"/>
        <w:right w:val="none" w:sz="0" w:space="0" w:color="auto"/>
      </w:divBdr>
      <w:divsChild>
        <w:div w:id="1630895001">
          <w:marLeft w:val="0"/>
          <w:marRight w:val="0"/>
          <w:marTop w:val="0"/>
          <w:marBottom w:val="0"/>
          <w:divBdr>
            <w:top w:val="none" w:sz="0" w:space="0" w:color="auto"/>
            <w:left w:val="none" w:sz="0" w:space="0" w:color="auto"/>
            <w:bottom w:val="none" w:sz="0" w:space="0" w:color="auto"/>
            <w:right w:val="none" w:sz="0" w:space="0" w:color="auto"/>
          </w:divBdr>
        </w:div>
        <w:div w:id="1023048922">
          <w:marLeft w:val="0"/>
          <w:marRight w:val="0"/>
          <w:marTop w:val="0"/>
          <w:marBottom w:val="0"/>
          <w:divBdr>
            <w:top w:val="none" w:sz="0" w:space="0" w:color="auto"/>
            <w:left w:val="none" w:sz="0" w:space="0" w:color="auto"/>
            <w:bottom w:val="none" w:sz="0" w:space="0" w:color="auto"/>
            <w:right w:val="none" w:sz="0" w:space="0" w:color="auto"/>
          </w:divBdr>
        </w:div>
        <w:div w:id="1899589668">
          <w:marLeft w:val="0"/>
          <w:marRight w:val="0"/>
          <w:marTop w:val="0"/>
          <w:marBottom w:val="0"/>
          <w:divBdr>
            <w:top w:val="none" w:sz="0" w:space="0" w:color="auto"/>
            <w:left w:val="none" w:sz="0" w:space="0" w:color="auto"/>
            <w:bottom w:val="none" w:sz="0" w:space="0" w:color="auto"/>
            <w:right w:val="none" w:sz="0" w:space="0" w:color="auto"/>
          </w:divBdr>
        </w:div>
        <w:div w:id="1182820874">
          <w:marLeft w:val="0"/>
          <w:marRight w:val="0"/>
          <w:marTop w:val="0"/>
          <w:marBottom w:val="0"/>
          <w:divBdr>
            <w:top w:val="none" w:sz="0" w:space="0" w:color="auto"/>
            <w:left w:val="none" w:sz="0" w:space="0" w:color="auto"/>
            <w:bottom w:val="none" w:sz="0" w:space="0" w:color="auto"/>
            <w:right w:val="none" w:sz="0" w:space="0" w:color="auto"/>
          </w:divBdr>
        </w:div>
      </w:divsChild>
    </w:div>
    <w:div w:id="533155785">
      <w:bodyDiv w:val="1"/>
      <w:marLeft w:val="0"/>
      <w:marRight w:val="0"/>
      <w:marTop w:val="0"/>
      <w:marBottom w:val="0"/>
      <w:divBdr>
        <w:top w:val="none" w:sz="0" w:space="0" w:color="auto"/>
        <w:left w:val="none" w:sz="0" w:space="0" w:color="auto"/>
        <w:bottom w:val="none" w:sz="0" w:space="0" w:color="auto"/>
        <w:right w:val="none" w:sz="0" w:space="0" w:color="auto"/>
      </w:divBdr>
    </w:div>
    <w:div w:id="614363352">
      <w:bodyDiv w:val="1"/>
      <w:marLeft w:val="0"/>
      <w:marRight w:val="0"/>
      <w:marTop w:val="0"/>
      <w:marBottom w:val="0"/>
      <w:divBdr>
        <w:top w:val="none" w:sz="0" w:space="0" w:color="auto"/>
        <w:left w:val="none" w:sz="0" w:space="0" w:color="auto"/>
        <w:bottom w:val="none" w:sz="0" w:space="0" w:color="auto"/>
        <w:right w:val="none" w:sz="0" w:space="0" w:color="auto"/>
      </w:divBdr>
    </w:div>
    <w:div w:id="635183750">
      <w:bodyDiv w:val="1"/>
      <w:marLeft w:val="0"/>
      <w:marRight w:val="0"/>
      <w:marTop w:val="0"/>
      <w:marBottom w:val="0"/>
      <w:divBdr>
        <w:top w:val="none" w:sz="0" w:space="0" w:color="auto"/>
        <w:left w:val="none" w:sz="0" w:space="0" w:color="auto"/>
        <w:bottom w:val="none" w:sz="0" w:space="0" w:color="auto"/>
        <w:right w:val="none" w:sz="0" w:space="0" w:color="auto"/>
      </w:divBdr>
    </w:div>
    <w:div w:id="643655130">
      <w:bodyDiv w:val="1"/>
      <w:marLeft w:val="0"/>
      <w:marRight w:val="0"/>
      <w:marTop w:val="0"/>
      <w:marBottom w:val="0"/>
      <w:divBdr>
        <w:top w:val="none" w:sz="0" w:space="0" w:color="auto"/>
        <w:left w:val="none" w:sz="0" w:space="0" w:color="auto"/>
        <w:bottom w:val="none" w:sz="0" w:space="0" w:color="auto"/>
        <w:right w:val="none" w:sz="0" w:space="0" w:color="auto"/>
      </w:divBdr>
    </w:div>
    <w:div w:id="718630140">
      <w:bodyDiv w:val="1"/>
      <w:marLeft w:val="0"/>
      <w:marRight w:val="0"/>
      <w:marTop w:val="0"/>
      <w:marBottom w:val="0"/>
      <w:divBdr>
        <w:top w:val="none" w:sz="0" w:space="0" w:color="auto"/>
        <w:left w:val="none" w:sz="0" w:space="0" w:color="auto"/>
        <w:bottom w:val="none" w:sz="0" w:space="0" w:color="auto"/>
        <w:right w:val="none" w:sz="0" w:space="0" w:color="auto"/>
      </w:divBdr>
    </w:div>
    <w:div w:id="720716015">
      <w:bodyDiv w:val="1"/>
      <w:marLeft w:val="0"/>
      <w:marRight w:val="0"/>
      <w:marTop w:val="0"/>
      <w:marBottom w:val="0"/>
      <w:divBdr>
        <w:top w:val="none" w:sz="0" w:space="0" w:color="auto"/>
        <w:left w:val="none" w:sz="0" w:space="0" w:color="auto"/>
        <w:bottom w:val="none" w:sz="0" w:space="0" w:color="auto"/>
        <w:right w:val="none" w:sz="0" w:space="0" w:color="auto"/>
      </w:divBdr>
    </w:div>
    <w:div w:id="726882175">
      <w:bodyDiv w:val="1"/>
      <w:marLeft w:val="0"/>
      <w:marRight w:val="0"/>
      <w:marTop w:val="0"/>
      <w:marBottom w:val="0"/>
      <w:divBdr>
        <w:top w:val="none" w:sz="0" w:space="0" w:color="auto"/>
        <w:left w:val="none" w:sz="0" w:space="0" w:color="auto"/>
        <w:bottom w:val="none" w:sz="0" w:space="0" w:color="auto"/>
        <w:right w:val="none" w:sz="0" w:space="0" w:color="auto"/>
      </w:divBdr>
    </w:div>
    <w:div w:id="758914806">
      <w:bodyDiv w:val="1"/>
      <w:marLeft w:val="0"/>
      <w:marRight w:val="0"/>
      <w:marTop w:val="0"/>
      <w:marBottom w:val="0"/>
      <w:divBdr>
        <w:top w:val="none" w:sz="0" w:space="0" w:color="auto"/>
        <w:left w:val="none" w:sz="0" w:space="0" w:color="auto"/>
        <w:bottom w:val="none" w:sz="0" w:space="0" w:color="auto"/>
        <w:right w:val="none" w:sz="0" w:space="0" w:color="auto"/>
      </w:divBdr>
    </w:div>
    <w:div w:id="797336569">
      <w:bodyDiv w:val="1"/>
      <w:marLeft w:val="0"/>
      <w:marRight w:val="0"/>
      <w:marTop w:val="0"/>
      <w:marBottom w:val="0"/>
      <w:divBdr>
        <w:top w:val="none" w:sz="0" w:space="0" w:color="auto"/>
        <w:left w:val="none" w:sz="0" w:space="0" w:color="auto"/>
        <w:bottom w:val="none" w:sz="0" w:space="0" w:color="auto"/>
        <w:right w:val="none" w:sz="0" w:space="0" w:color="auto"/>
      </w:divBdr>
    </w:div>
    <w:div w:id="828441609">
      <w:bodyDiv w:val="1"/>
      <w:marLeft w:val="0"/>
      <w:marRight w:val="0"/>
      <w:marTop w:val="0"/>
      <w:marBottom w:val="0"/>
      <w:divBdr>
        <w:top w:val="none" w:sz="0" w:space="0" w:color="auto"/>
        <w:left w:val="none" w:sz="0" w:space="0" w:color="auto"/>
        <w:bottom w:val="none" w:sz="0" w:space="0" w:color="auto"/>
        <w:right w:val="none" w:sz="0" w:space="0" w:color="auto"/>
      </w:divBdr>
    </w:div>
    <w:div w:id="843326941">
      <w:bodyDiv w:val="1"/>
      <w:marLeft w:val="0"/>
      <w:marRight w:val="0"/>
      <w:marTop w:val="0"/>
      <w:marBottom w:val="0"/>
      <w:divBdr>
        <w:top w:val="none" w:sz="0" w:space="0" w:color="auto"/>
        <w:left w:val="none" w:sz="0" w:space="0" w:color="auto"/>
        <w:bottom w:val="none" w:sz="0" w:space="0" w:color="auto"/>
        <w:right w:val="none" w:sz="0" w:space="0" w:color="auto"/>
      </w:divBdr>
    </w:div>
    <w:div w:id="844130086">
      <w:bodyDiv w:val="1"/>
      <w:marLeft w:val="0"/>
      <w:marRight w:val="0"/>
      <w:marTop w:val="0"/>
      <w:marBottom w:val="0"/>
      <w:divBdr>
        <w:top w:val="none" w:sz="0" w:space="0" w:color="auto"/>
        <w:left w:val="none" w:sz="0" w:space="0" w:color="auto"/>
        <w:bottom w:val="none" w:sz="0" w:space="0" w:color="auto"/>
        <w:right w:val="none" w:sz="0" w:space="0" w:color="auto"/>
      </w:divBdr>
    </w:div>
    <w:div w:id="864370729">
      <w:bodyDiv w:val="1"/>
      <w:marLeft w:val="0"/>
      <w:marRight w:val="0"/>
      <w:marTop w:val="0"/>
      <w:marBottom w:val="0"/>
      <w:divBdr>
        <w:top w:val="none" w:sz="0" w:space="0" w:color="auto"/>
        <w:left w:val="none" w:sz="0" w:space="0" w:color="auto"/>
        <w:bottom w:val="none" w:sz="0" w:space="0" w:color="auto"/>
        <w:right w:val="none" w:sz="0" w:space="0" w:color="auto"/>
      </w:divBdr>
    </w:div>
    <w:div w:id="891619501">
      <w:bodyDiv w:val="1"/>
      <w:marLeft w:val="0"/>
      <w:marRight w:val="0"/>
      <w:marTop w:val="0"/>
      <w:marBottom w:val="0"/>
      <w:divBdr>
        <w:top w:val="none" w:sz="0" w:space="0" w:color="auto"/>
        <w:left w:val="none" w:sz="0" w:space="0" w:color="auto"/>
        <w:bottom w:val="none" w:sz="0" w:space="0" w:color="auto"/>
        <w:right w:val="none" w:sz="0" w:space="0" w:color="auto"/>
      </w:divBdr>
    </w:div>
    <w:div w:id="955209392">
      <w:bodyDiv w:val="1"/>
      <w:marLeft w:val="0"/>
      <w:marRight w:val="0"/>
      <w:marTop w:val="0"/>
      <w:marBottom w:val="0"/>
      <w:divBdr>
        <w:top w:val="none" w:sz="0" w:space="0" w:color="auto"/>
        <w:left w:val="none" w:sz="0" w:space="0" w:color="auto"/>
        <w:bottom w:val="none" w:sz="0" w:space="0" w:color="auto"/>
        <w:right w:val="none" w:sz="0" w:space="0" w:color="auto"/>
      </w:divBdr>
    </w:div>
    <w:div w:id="991758654">
      <w:bodyDiv w:val="1"/>
      <w:marLeft w:val="0"/>
      <w:marRight w:val="0"/>
      <w:marTop w:val="0"/>
      <w:marBottom w:val="0"/>
      <w:divBdr>
        <w:top w:val="none" w:sz="0" w:space="0" w:color="auto"/>
        <w:left w:val="none" w:sz="0" w:space="0" w:color="auto"/>
        <w:bottom w:val="none" w:sz="0" w:space="0" w:color="auto"/>
        <w:right w:val="none" w:sz="0" w:space="0" w:color="auto"/>
      </w:divBdr>
      <w:divsChild>
        <w:div w:id="952982905">
          <w:marLeft w:val="0"/>
          <w:marRight w:val="0"/>
          <w:marTop w:val="0"/>
          <w:marBottom w:val="0"/>
          <w:divBdr>
            <w:top w:val="none" w:sz="0" w:space="0" w:color="auto"/>
            <w:left w:val="none" w:sz="0" w:space="0" w:color="auto"/>
            <w:bottom w:val="none" w:sz="0" w:space="0" w:color="auto"/>
            <w:right w:val="none" w:sz="0" w:space="0" w:color="auto"/>
          </w:divBdr>
        </w:div>
        <w:div w:id="446241935">
          <w:marLeft w:val="0"/>
          <w:marRight w:val="0"/>
          <w:marTop w:val="0"/>
          <w:marBottom w:val="0"/>
          <w:divBdr>
            <w:top w:val="none" w:sz="0" w:space="0" w:color="auto"/>
            <w:left w:val="none" w:sz="0" w:space="0" w:color="auto"/>
            <w:bottom w:val="none" w:sz="0" w:space="0" w:color="auto"/>
            <w:right w:val="none" w:sz="0" w:space="0" w:color="auto"/>
          </w:divBdr>
        </w:div>
        <w:div w:id="561135519">
          <w:marLeft w:val="0"/>
          <w:marRight w:val="0"/>
          <w:marTop w:val="0"/>
          <w:marBottom w:val="0"/>
          <w:divBdr>
            <w:top w:val="none" w:sz="0" w:space="0" w:color="auto"/>
            <w:left w:val="none" w:sz="0" w:space="0" w:color="auto"/>
            <w:bottom w:val="none" w:sz="0" w:space="0" w:color="auto"/>
            <w:right w:val="none" w:sz="0" w:space="0" w:color="auto"/>
          </w:divBdr>
        </w:div>
        <w:div w:id="1374845248">
          <w:marLeft w:val="0"/>
          <w:marRight w:val="0"/>
          <w:marTop w:val="0"/>
          <w:marBottom w:val="0"/>
          <w:divBdr>
            <w:top w:val="none" w:sz="0" w:space="0" w:color="auto"/>
            <w:left w:val="none" w:sz="0" w:space="0" w:color="auto"/>
            <w:bottom w:val="none" w:sz="0" w:space="0" w:color="auto"/>
            <w:right w:val="none" w:sz="0" w:space="0" w:color="auto"/>
          </w:divBdr>
        </w:div>
      </w:divsChild>
    </w:div>
    <w:div w:id="999383322">
      <w:bodyDiv w:val="1"/>
      <w:marLeft w:val="0"/>
      <w:marRight w:val="0"/>
      <w:marTop w:val="0"/>
      <w:marBottom w:val="0"/>
      <w:divBdr>
        <w:top w:val="none" w:sz="0" w:space="0" w:color="auto"/>
        <w:left w:val="none" w:sz="0" w:space="0" w:color="auto"/>
        <w:bottom w:val="none" w:sz="0" w:space="0" w:color="auto"/>
        <w:right w:val="none" w:sz="0" w:space="0" w:color="auto"/>
      </w:divBdr>
    </w:div>
    <w:div w:id="1101536209">
      <w:bodyDiv w:val="1"/>
      <w:marLeft w:val="0"/>
      <w:marRight w:val="0"/>
      <w:marTop w:val="0"/>
      <w:marBottom w:val="0"/>
      <w:divBdr>
        <w:top w:val="none" w:sz="0" w:space="0" w:color="auto"/>
        <w:left w:val="none" w:sz="0" w:space="0" w:color="auto"/>
        <w:bottom w:val="none" w:sz="0" w:space="0" w:color="auto"/>
        <w:right w:val="none" w:sz="0" w:space="0" w:color="auto"/>
      </w:divBdr>
    </w:div>
    <w:div w:id="1162424764">
      <w:bodyDiv w:val="1"/>
      <w:marLeft w:val="0"/>
      <w:marRight w:val="0"/>
      <w:marTop w:val="0"/>
      <w:marBottom w:val="0"/>
      <w:divBdr>
        <w:top w:val="none" w:sz="0" w:space="0" w:color="auto"/>
        <w:left w:val="none" w:sz="0" w:space="0" w:color="auto"/>
        <w:bottom w:val="none" w:sz="0" w:space="0" w:color="auto"/>
        <w:right w:val="none" w:sz="0" w:space="0" w:color="auto"/>
      </w:divBdr>
    </w:div>
    <w:div w:id="1162769122">
      <w:bodyDiv w:val="1"/>
      <w:marLeft w:val="0"/>
      <w:marRight w:val="0"/>
      <w:marTop w:val="0"/>
      <w:marBottom w:val="0"/>
      <w:divBdr>
        <w:top w:val="none" w:sz="0" w:space="0" w:color="auto"/>
        <w:left w:val="none" w:sz="0" w:space="0" w:color="auto"/>
        <w:bottom w:val="none" w:sz="0" w:space="0" w:color="auto"/>
        <w:right w:val="none" w:sz="0" w:space="0" w:color="auto"/>
      </w:divBdr>
      <w:divsChild>
        <w:div w:id="870651297">
          <w:marLeft w:val="0"/>
          <w:marRight w:val="0"/>
          <w:marTop w:val="0"/>
          <w:marBottom w:val="0"/>
          <w:divBdr>
            <w:top w:val="none" w:sz="0" w:space="0" w:color="auto"/>
            <w:left w:val="none" w:sz="0" w:space="0" w:color="auto"/>
            <w:bottom w:val="none" w:sz="0" w:space="0" w:color="auto"/>
            <w:right w:val="none" w:sz="0" w:space="0" w:color="auto"/>
          </w:divBdr>
        </w:div>
        <w:div w:id="1589190351">
          <w:marLeft w:val="0"/>
          <w:marRight w:val="0"/>
          <w:marTop w:val="0"/>
          <w:marBottom w:val="0"/>
          <w:divBdr>
            <w:top w:val="none" w:sz="0" w:space="0" w:color="auto"/>
            <w:left w:val="none" w:sz="0" w:space="0" w:color="auto"/>
            <w:bottom w:val="none" w:sz="0" w:space="0" w:color="auto"/>
            <w:right w:val="none" w:sz="0" w:space="0" w:color="auto"/>
          </w:divBdr>
        </w:div>
        <w:div w:id="2018726461">
          <w:marLeft w:val="0"/>
          <w:marRight w:val="0"/>
          <w:marTop w:val="0"/>
          <w:marBottom w:val="0"/>
          <w:divBdr>
            <w:top w:val="none" w:sz="0" w:space="0" w:color="auto"/>
            <w:left w:val="none" w:sz="0" w:space="0" w:color="auto"/>
            <w:bottom w:val="none" w:sz="0" w:space="0" w:color="auto"/>
            <w:right w:val="none" w:sz="0" w:space="0" w:color="auto"/>
          </w:divBdr>
        </w:div>
        <w:div w:id="103043400">
          <w:marLeft w:val="0"/>
          <w:marRight w:val="0"/>
          <w:marTop w:val="0"/>
          <w:marBottom w:val="0"/>
          <w:divBdr>
            <w:top w:val="none" w:sz="0" w:space="0" w:color="auto"/>
            <w:left w:val="none" w:sz="0" w:space="0" w:color="auto"/>
            <w:bottom w:val="none" w:sz="0" w:space="0" w:color="auto"/>
            <w:right w:val="none" w:sz="0" w:space="0" w:color="auto"/>
          </w:divBdr>
        </w:div>
      </w:divsChild>
    </w:div>
    <w:div w:id="1165051104">
      <w:bodyDiv w:val="1"/>
      <w:marLeft w:val="0"/>
      <w:marRight w:val="0"/>
      <w:marTop w:val="0"/>
      <w:marBottom w:val="0"/>
      <w:divBdr>
        <w:top w:val="none" w:sz="0" w:space="0" w:color="auto"/>
        <w:left w:val="none" w:sz="0" w:space="0" w:color="auto"/>
        <w:bottom w:val="none" w:sz="0" w:space="0" w:color="auto"/>
        <w:right w:val="none" w:sz="0" w:space="0" w:color="auto"/>
      </w:divBdr>
    </w:div>
    <w:div w:id="1312174103">
      <w:bodyDiv w:val="1"/>
      <w:marLeft w:val="0"/>
      <w:marRight w:val="0"/>
      <w:marTop w:val="0"/>
      <w:marBottom w:val="0"/>
      <w:divBdr>
        <w:top w:val="none" w:sz="0" w:space="0" w:color="auto"/>
        <w:left w:val="none" w:sz="0" w:space="0" w:color="auto"/>
        <w:bottom w:val="none" w:sz="0" w:space="0" w:color="auto"/>
        <w:right w:val="none" w:sz="0" w:space="0" w:color="auto"/>
      </w:divBdr>
    </w:div>
    <w:div w:id="1356692816">
      <w:bodyDiv w:val="1"/>
      <w:marLeft w:val="0"/>
      <w:marRight w:val="0"/>
      <w:marTop w:val="0"/>
      <w:marBottom w:val="0"/>
      <w:divBdr>
        <w:top w:val="none" w:sz="0" w:space="0" w:color="auto"/>
        <w:left w:val="none" w:sz="0" w:space="0" w:color="auto"/>
        <w:bottom w:val="none" w:sz="0" w:space="0" w:color="auto"/>
        <w:right w:val="none" w:sz="0" w:space="0" w:color="auto"/>
      </w:divBdr>
    </w:div>
    <w:div w:id="1357586012">
      <w:bodyDiv w:val="1"/>
      <w:marLeft w:val="0"/>
      <w:marRight w:val="0"/>
      <w:marTop w:val="0"/>
      <w:marBottom w:val="0"/>
      <w:divBdr>
        <w:top w:val="none" w:sz="0" w:space="0" w:color="auto"/>
        <w:left w:val="none" w:sz="0" w:space="0" w:color="auto"/>
        <w:bottom w:val="none" w:sz="0" w:space="0" w:color="auto"/>
        <w:right w:val="none" w:sz="0" w:space="0" w:color="auto"/>
      </w:divBdr>
    </w:div>
    <w:div w:id="1373846060">
      <w:bodyDiv w:val="1"/>
      <w:marLeft w:val="0"/>
      <w:marRight w:val="0"/>
      <w:marTop w:val="0"/>
      <w:marBottom w:val="0"/>
      <w:divBdr>
        <w:top w:val="none" w:sz="0" w:space="0" w:color="auto"/>
        <w:left w:val="none" w:sz="0" w:space="0" w:color="auto"/>
        <w:bottom w:val="none" w:sz="0" w:space="0" w:color="auto"/>
        <w:right w:val="none" w:sz="0" w:space="0" w:color="auto"/>
      </w:divBdr>
    </w:div>
    <w:div w:id="1415009243">
      <w:bodyDiv w:val="1"/>
      <w:marLeft w:val="0"/>
      <w:marRight w:val="0"/>
      <w:marTop w:val="0"/>
      <w:marBottom w:val="0"/>
      <w:divBdr>
        <w:top w:val="none" w:sz="0" w:space="0" w:color="auto"/>
        <w:left w:val="none" w:sz="0" w:space="0" w:color="auto"/>
        <w:bottom w:val="none" w:sz="0" w:space="0" w:color="auto"/>
        <w:right w:val="none" w:sz="0" w:space="0" w:color="auto"/>
      </w:divBdr>
    </w:div>
    <w:div w:id="1440560673">
      <w:bodyDiv w:val="1"/>
      <w:marLeft w:val="0"/>
      <w:marRight w:val="0"/>
      <w:marTop w:val="0"/>
      <w:marBottom w:val="0"/>
      <w:divBdr>
        <w:top w:val="none" w:sz="0" w:space="0" w:color="auto"/>
        <w:left w:val="none" w:sz="0" w:space="0" w:color="auto"/>
        <w:bottom w:val="none" w:sz="0" w:space="0" w:color="auto"/>
        <w:right w:val="none" w:sz="0" w:space="0" w:color="auto"/>
      </w:divBdr>
    </w:div>
    <w:div w:id="1472484464">
      <w:bodyDiv w:val="1"/>
      <w:marLeft w:val="0"/>
      <w:marRight w:val="0"/>
      <w:marTop w:val="0"/>
      <w:marBottom w:val="0"/>
      <w:divBdr>
        <w:top w:val="none" w:sz="0" w:space="0" w:color="auto"/>
        <w:left w:val="none" w:sz="0" w:space="0" w:color="auto"/>
        <w:bottom w:val="none" w:sz="0" w:space="0" w:color="auto"/>
        <w:right w:val="none" w:sz="0" w:space="0" w:color="auto"/>
      </w:divBdr>
    </w:div>
    <w:div w:id="1542204728">
      <w:bodyDiv w:val="1"/>
      <w:marLeft w:val="0"/>
      <w:marRight w:val="0"/>
      <w:marTop w:val="0"/>
      <w:marBottom w:val="0"/>
      <w:divBdr>
        <w:top w:val="none" w:sz="0" w:space="0" w:color="auto"/>
        <w:left w:val="none" w:sz="0" w:space="0" w:color="auto"/>
        <w:bottom w:val="none" w:sz="0" w:space="0" w:color="auto"/>
        <w:right w:val="none" w:sz="0" w:space="0" w:color="auto"/>
      </w:divBdr>
    </w:div>
    <w:div w:id="1546482157">
      <w:bodyDiv w:val="1"/>
      <w:marLeft w:val="0"/>
      <w:marRight w:val="0"/>
      <w:marTop w:val="0"/>
      <w:marBottom w:val="0"/>
      <w:divBdr>
        <w:top w:val="none" w:sz="0" w:space="0" w:color="auto"/>
        <w:left w:val="none" w:sz="0" w:space="0" w:color="auto"/>
        <w:bottom w:val="none" w:sz="0" w:space="0" w:color="auto"/>
        <w:right w:val="none" w:sz="0" w:space="0" w:color="auto"/>
      </w:divBdr>
    </w:div>
    <w:div w:id="1585643957">
      <w:bodyDiv w:val="1"/>
      <w:marLeft w:val="0"/>
      <w:marRight w:val="0"/>
      <w:marTop w:val="0"/>
      <w:marBottom w:val="0"/>
      <w:divBdr>
        <w:top w:val="none" w:sz="0" w:space="0" w:color="auto"/>
        <w:left w:val="none" w:sz="0" w:space="0" w:color="auto"/>
        <w:bottom w:val="none" w:sz="0" w:space="0" w:color="auto"/>
        <w:right w:val="none" w:sz="0" w:space="0" w:color="auto"/>
      </w:divBdr>
    </w:div>
    <w:div w:id="1591817220">
      <w:bodyDiv w:val="1"/>
      <w:marLeft w:val="0"/>
      <w:marRight w:val="0"/>
      <w:marTop w:val="0"/>
      <w:marBottom w:val="0"/>
      <w:divBdr>
        <w:top w:val="none" w:sz="0" w:space="0" w:color="auto"/>
        <w:left w:val="none" w:sz="0" w:space="0" w:color="auto"/>
        <w:bottom w:val="none" w:sz="0" w:space="0" w:color="auto"/>
        <w:right w:val="none" w:sz="0" w:space="0" w:color="auto"/>
      </w:divBdr>
      <w:divsChild>
        <w:div w:id="1341542058">
          <w:marLeft w:val="0"/>
          <w:marRight w:val="0"/>
          <w:marTop w:val="0"/>
          <w:marBottom w:val="0"/>
          <w:divBdr>
            <w:top w:val="none" w:sz="0" w:space="0" w:color="auto"/>
            <w:left w:val="none" w:sz="0" w:space="0" w:color="auto"/>
            <w:bottom w:val="none" w:sz="0" w:space="0" w:color="auto"/>
            <w:right w:val="none" w:sz="0" w:space="0" w:color="auto"/>
          </w:divBdr>
        </w:div>
        <w:div w:id="1851527432">
          <w:marLeft w:val="0"/>
          <w:marRight w:val="0"/>
          <w:marTop w:val="0"/>
          <w:marBottom w:val="0"/>
          <w:divBdr>
            <w:top w:val="none" w:sz="0" w:space="0" w:color="auto"/>
            <w:left w:val="none" w:sz="0" w:space="0" w:color="auto"/>
            <w:bottom w:val="none" w:sz="0" w:space="0" w:color="auto"/>
            <w:right w:val="none" w:sz="0" w:space="0" w:color="auto"/>
          </w:divBdr>
        </w:div>
        <w:div w:id="2048984899">
          <w:marLeft w:val="0"/>
          <w:marRight w:val="0"/>
          <w:marTop w:val="0"/>
          <w:marBottom w:val="0"/>
          <w:divBdr>
            <w:top w:val="none" w:sz="0" w:space="0" w:color="auto"/>
            <w:left w:val="none" w:sz="0" w:space="0" w:color="auto"/>
            <w:bottom w:val="none" w:sz="0" w:space="0" w:color="auto"/>
            <w:right w:val="none" w:sz="0" w:space="0" w:color="auto"/>
          </w:divBdr>
        </w:div>
        <w:div w:id="306204737">
          <w:marLeft w:val="0"/>
          <w:marRight w:val="0"/>
          <w:marTop w:val="0"/>
          <w:marBottom w:val="0"/>
          <w:divBdr>
            <w:top w:val="none" w:sz="0" w:space="0" w:color="auto"/>
            <w:left w:val="none" w:sz="0" w:space="0" w:color="auto"/>
            <w:bottom w:val="none" w:sz="0" w:space="0" w:color="auto"/>
            <w:right w:val="none" w:sz="0" w:space="0" w:color="auto"/>
          </w:divBdr>
        </w:div>
      </w:divsChild>
    </w:div>
    <w:div w:id="1666472030">
      <w:bodyDiv w:val="1"/>
      <w:marLeft w:val="0"/>
      <w:marRight w:val="0"/>
      <w:marTop w:val="0"/>
      <w:marBottom w:val="0"/>
      <w:divBdr>
        <w:top w:val="none" w:sz="0" w:space="0" w:color="auto"/>
        <w:left w:val="none" w:sz="0" w:space="0" w:color="auto"/>
        <w:bottom w:val="none" w:sz="0" w:space="0" w:color="auto"/>
        <w:right w:val="none" w:sz="0" w:space="0" w:color="auto"/>
      </w:divBdr>
    </w:div>
    <w:div w:id="1675959929">
      <w:bodyDiv w:val="1"/>
      <w:marLeft w:val="0"/>
      <w:marRight w:val="0"/>
      <w:marTop w:val="0"/>
      <w:marBottom w:val="0"/>
      <w:divBdr>
        <w:top w:val="none" w:sz="0" w:space="0" w:color="auto"/>
        <w:left w:val="none" w:sz="0" w:space="0" w:color="auto"/>
        <w:bottom w:val="none" w:sz="0" w:space="0" w:color="auto"/>
        <w:right w:val="none" w:sz="0" w:space="0" w:color="auto"/>
      </w:divBdr>
    </w:div>
    <w:div w:id="1750955662">
      <w:bodyDiv w:val="1"/>
      <w:marLeft w:val="0"/>
      <w:marRight w:val="0"/>
      <w:marTop w:val="0"/>
      <w:marBottom w:val="0"/>
      <w:divBdr>
        <w:top w:val="none" w:sz="0" w:space="0" w:color="auto"/>
        <w:left w:val="none" w:sz="0" w:space="0" w:color="auto"/>
        <w:bottom w:val="none" w:sz="0" w:space="0" w:color="auto"/>
        <w:right w:val="none" w:sz="0" w:space="0" w:color="auto"/>
      </w:divBdr>
    </w:div>
    <w:div w:id="1798986975">
      <w:bodyDiv w:val="1"/>
      <w:marLeft w:val="0"/>
      <w:marRight w:val="0"/>
      <w:marTop w:val="0"/>
      <w:marBottom w:val="0"/>
      <w:divBdr>
        <w:top w:val="none" w:sz="0" w:space="0" w:color="auto"/>
        <w:left w:val="none" w:sz="0" w:space="0" w:color="auto"/>
        <w:bottom w:val="none" w:sz="0" w:space="0" w:color="auto"/>
        <w:right w:val="none" w:sz="0" w:space="0" w:color="auto"/>
      </w:divBdr>
    </w:div>
    <w:div w:id="1804499709">
      <w:bodyDiv w:val="1"/>
      <w:marLeft w:val="0"/>
      <w:marRight w:val="0"/>
      <w:marTop w:val="0"/>
      <w:marBottom w:val="0"/>
      <w:divBdr>
        <w:top w:val="none" w:sz="0" w:space="0" w:color="auto"/>
        <w:left w:val="none" w:sz="0" w:space="0" w:color="auto"/>
        <w:bottom w:val="none" w:sz="0" w:space="0" w:color="auto"/>
        <w:right w:val="none" w:sz="0" w:space="0" w:color="auto"/>
      </w:divBdr>
    </w:div>
    <w:div w:id="1906062834">
      <w:bodyDiv w:val="1"/>
      <w:marLeft w:val="0"/>
      <w:marRight w:val="0"/>
      <w:marTop w:val="0"/>
      <w:marBottom w:val="0"/>
      <w:divBdr>
        <w:top w:val="none" w:sz="0" w:space="0" w:color="auto"/>
        <w:left w:val="none" w:sz="0" w:space="0" w:color="auto"/>
        <w:bottom w:val="none" w:sz="0" w:space="0" w:color="auto"/>
        <w:right w:val="none" w:sz="0" w:space="0" w:color="auto"/>
      </w:divBdr>
    </w:div>
    <w:div w:id="1934044111">
      <w:bodyDiv w:val="1"/>
      <w:marLeft w:val="0"/>
      <w:marRight w:val="0"/>
      <w:marTop w:val="0"/>
      <w:marBottom w:val="0"/>
      <w:divBdr>
        <w:top w:val="none" w:sz="0" w:space="0" w:color="auto"/>
        <w:left w:val="none" w:sz="0" w:space="0" w:color="auto"/>
        <w:bottom w:val="none" w:sz="0" w:space="0" w:color="auto"/>
        <w:right w:val="none" w:sz="0" w:space="0" w:color="auto"/>
      </w:divBdr>
      <w:divsChild>
        <w:div w:id="1410349212">
          <w:marLeft w:val="432"/>
          <w:marRight w:val="216"/>
          <w:marTop w:val="0"/>
          <w:marBottom w:val="0"/>
          <w:divBdr>
            <w:top w:val="none" w:sz="0" w:space="0" w:color="auto"/>
            <w:left w:val="none" w:sz="0" w:space="0" w:color="auto"/>
            <w:bottom w:val="none" w:sz="0" w:space="0" w:color="auto"/>
            <w:right w:val="none" w:sz="0" w:space="0" w:color="auto"/>
          </w:divBdr>
        </w:div>
        <w:div w:id="1552229292">
          <w:marLeft w:val="216"/>
          <w:marRight w:val="432"/>
          <w:marTop w:val="0"/>
          <w:marBottom w:val="0"/>
          <w:divBdr>
            <w:top w:val="none" w:sz="0" w:space="0" w:color="auto"/>
            <w:left w:val="none" w:sz="0" w:space="0" w:color="auto"/>
            <w:bottom w:val="none" w:sz="0" w:space="0" w:color="auto"/>
            <w:right w:val="none" w:sz="0" w:space="0" w:color="auto"/>
          </w:divBdr>
        </w:div>
        <w:div w:id="66152004">
          <w:marLeft w:val="432"/>
          <w:marRight w:val="216"/>
          <w:marTop w:val="0"/>
          <w:marBottom w:val="0"/>
          <w:divBdr>
            <w:top w:val="none" w:sz="0" w:space="0" w:color="auto"/>
            <w:left w:val="none" w:sz="0" w:space="0" w:color="auto"/>
            <w:bottom w:val="none" w:sz="0" w:space="0" w:color="auto"/>
            <w:right w:val="none" w:sz="0" w:space="0" w:color="auto"/>
          </w:divBdr>
        </w:div>
      </w:divsChild>
    </w:div>
    <w:div w:id="1978876128">
      <w:bodyDiv w:val="1"/>
      <w:marLeft w:val="0"/>
      <w:marRight w:val="0"/>
      <w:marTop w:val="0"/>
      <w:marBottom w:val="0"/>
      <w:divBdr>
        <w:top w:val="none" w:sz="0" w:space="0" w:color="auto"/>
        <w:left w:val="none" w:sz="0" w:space="0" w:color="auto"/>
        <w:bottom w:val="none" w:sz="0" w:space="0" w:color="auto"/>
        <w:right w:val="none" w:sz="0" w:space="0" w:color="auto"/>
      </w:divBdr>
    </w:div>
    <w:div w:id="1991472371">
      <w:bodyDiv w:val="1"/>
      <w:marLeft w:val="0"/>
      <w:marRight w:val="0"/>
      <w:marTop w:val="0"/>
      <w:marBottom w:val="0"/>
      <w:divBdr>
        <w:top w:val="none" w:sz="0" w:space="0" w:color="auto"/>
        <w:left w:val="none" w:sz="0" w:space="0" w:color="auto"/>
        <w:bottom w:val="none" w:sz="0" w:space="0" w:color="auto"/>
        <w:right w:val="none" w:sz="0" w:space="0" w:color="auto"/>
      </w:divBdr>
    </w:div>
    <w:div w:id="2040085041">
      <w:bodyDiv w:val="1"/>
      <w:marLeft w:val="0"/>
      <w:marRight w:val="0"/>
      <w:marTop w:val="0"/>
      <w:marBottom w:val="0"/>
      <w:divBdr>
        <w:top w:val="none" w:sz="0" w:space="0" w:color="auto"/>
        <w:left w:val="none" w:sz="0" w:space="0" w:color="auto"/>
        <w:bottom w:val="none" w:sz="0" w:space="0" w:color="auto"/>
        <w:right w:val="none" w:sz="0" w:space="0" w:color="auto"/>
      </w:divBdr>
    </w:div>
    <w:div w:id="2122259046">
      <w:bodyDiv w:val="1"/>
      <w:marLeft w:val="0"/>
      <w:marRight w:val="0"/>
      <w:marTop w:val="0"/>
      <w:marBottom w:val="0"/>
      <w:divBdr>
        <w:top w:val="none" w:sz="0" w:space="0" w:color="auto"/>
        <w:left w:val="none" w:sz="0" w:space="0" w:color="auto"/>
        <w:bottom w:val="none" w:sz="0" w:space="0" w:color="auto"/>
        <w:right w:val="none" w:sz="0" w:space="0" w:color="auto"/>
      </w:divBdr>
    </w:div>
    <w:div w:id="212240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wartsi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E8BE-3DA6-4B7F-8C31-43C173DF2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812</Words>
  <Characters>4629</Characters>
  <Application>Microsoft Office Word</Application>
  <DocSecurity>0</DocSecurity>
  <Lines>38</Lines>
  <Paragraphs>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 Mistry</dc:creator>
  <cp:lastModifiedBy>Lindback, Ralf</cp:lastModifiedBy>
  <cp:revision>2</cp:revision>
  <dcterms:created xsi:type="dcterms:W3CDTF">2021-01-20T19:14:00Z</dcterms:created>
  <dcterms:modified xsi:type="dcterms:W3CDTF">2021-01-20T19:14:00Z</dcterms:modified>
</cp:coreProperties>
</file>