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0F2F0CA2" w:rsidR="007829DE" w:rsidRDefault="005E0592" w:rsidP="00446E66">
      <w:pPr>
        <w:jc w:val="right"/>
      </w:pPr>
      <w:r>
        <w:rPr>
          <w:noProof/>
          <w:lang w:eastAsia="en-GB"/>
        </w:rPr>
        <w:drawing>
          <wp:anchor distT="0" distB="0" distL="114300" distR="114300" simplePos="0" relativeHeight="251658240" behindDoc="0" locked="0" layoutInCell="1" allowOverlap="1" wp14:anchorId="0154A6BB" wp14:editId="246A53B1">
            <wp:simplePos x="0" y="0"/>
            <wp:positionH relativeFrom="column">
              <wp:posOffset>-70485</wp:posOffset>
            </wp:positionH>
            <wp:positionV relativeFrom="paragraph">
              <wp:posOffset>-635</wp:posOffset>
            </wp:positionV>
            <wp:extent cx="1993900" cy="2155190"/>
            <wp:effectExtent l="0" t="0" r="0" b="0"/>
            <wp:wrapSquare wrapText="bothSides"/>
            <wp:docPr id="4" name="Picture 4" descr="A person wearing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900" cy="2155190"/>
                    </a:xfrm>
                    <a:prstGeom prst="rect">
                      <a:avLst/>
                    </a:prstGeom>
                  </pic:spPr>
                </pic:pic>
              </a:graphicData>
            </a:graphic>
            <wp14:sizeRelH relativeFrom="page">
              <wp14:pctWidth>0</wp14:pctWidth>
            </wp14:sizeRelH>
            <wp14:sizeRelV relativeFrom="page">
              <wp14:pctHeight>0</wp14:pctHeight>
            </wp14:sizeRelV>
          </wp:anchor>
        </w:drawing>
      </w:r>
    </w:p>
    <w:p w14:paraId="1D9E1B4F" w14:textId="1E51B5C5" w:rsidR="0009740F" w:rsidRPr="0009740F" w:rsidRDefault="005E0592" w:rsidP="0009740F">
      <w:pPr>
        <w:jc w:val="right"/>
        <w:rPr>
          <w:b/>
          <w:bCs/>
        </w:rPr>
      </w:pPr>
      <w:r>
        <w:rPr>
          <w:b/>
          <w:bCs/>
        </w:rPr>
        <w:t>Thomas Gaultier</w:t>
      </w:r>
    </w:p>
    <w:p w14:paraId="3E2BB38C" w14:textId="651ECEFD"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14005CAD" w:rsidR="008823B9" w:rsidRDefault="008823B9" w:rsidP="00446E66">
      <w:pPr>
        <w:jc w:val="right"/>
        <w:rPr>
          <w:bCs/>
          <w:lang w:val="lv-LV"/>
        </w:rPr>
      </w:pPr>
      <w:r>
        <w:rPr>
          <w:bCs/>
          <w:lang w:val="lv-LV"/>
        </w:rPr>
        <w:t>Languages:</w:t>
      </w:r>
      <w:r w:rsidR="00F82D9F">
        <w:rPr>
          <w:bCs/>
          <w:lang w:val="lv-LV"/>
        </w:rPr>
        <w:t xml:space="preserve">English, </w:t>
      </w:r>
      <w:r w:rsidR="005E0592">
        <w:rPr>
          <w:bCs/>
          <w:lang w:val="lv-LV"/>
        </w:rPr>
        <w:t>Portuguese, French</w:t>
      </w:r>
    </w:p>
    <w:p w14:paraId="1327433C" w14:textId="77777777" w:rsidR="008C3A98" w:rsidRDefault="008C3A98" w:rsidP="00446E66">
      <w:pPr>
        <w:jc w:val="right"/>
        <w:rPr>
          <w:bCs/>
          <w:lang w:val="lv-LV"/>
        </w:rPr>
      </w:pPr>
    </w:p>
    <w:p w14:paraId="04146990" w14:textId="77777777" w:rsidR="00263AB9" w:rsidRDefault="00263AB9" w:rsidP="00446E66">
      <w:pPr>
        <w:jc w:val="both"/>
        <w:rPr>
          <w:b/>
          <w:bCs/>
          <w:sz w:val="26"/>
          <w:lang w:val="lv-LV"/>
        </w:rPr>
      </w:pPr>
    </w:p>
    <w:p w14:paraId="603B790C" w14:textId="77777777" w:rsidR="0009740F" w:rsidRDefault="0009740F" w:rsidP="00446E66">
      <w:pPr>
        <w:jc w:val="both"/>
        <w:rPr>
          <w:b/>
          <w:bCs/>
          <w:sz w:val="26"/>
          <w:lang w:val="lv-LV"/>
        </w:rPr>
      </w:pPr>
    </w:p>
    <w:p w14:paraId="649FA2EA" w14:textId="77777777" w:rsidR="0009740F" w:rsidRDefault="0009740F"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2A2EA4DB" w14:textId="77777777" w:rsidR="005E0592" w:rsidRPr="005E0592" w:rsidRDefault="005E0592" w:rsidP="005E0592">
      <w:pPr>
        <w:jc w:val="both"/>
        <w:rPr>
          <w:bCs/>
        </w:rPr>
      </w:pPr>
      <w:r w:rsidRPr="005E0592">
        <w:rPr>
          <w:bCs/>
        </w:rPr>
        <w:t xml:space="preserve">Thomas is a New York qualified attorney and counsellor-at-law, currently Of Counsel at Abreu </w:t>
      </w:r>
      <w:proofErr w:type="spellStart"/>
      <w:r w:rsidRPr="005E0592">
        <w:rPr>
          <w:bCs/>
        </w:rPr>
        <w:t>Advogados</w:t>
      </w:r>
      <w:proofErr w:type="spellEnd"/>
      <w:r w:rsidRPr="005E0592">
        <w:rPr>
          <w:bCs/>
        </w:rPr>
        <w:t xml:space="preserve"> in Lisbon. He is a graduate from the University of Paris X Nanterre Law School. </w:t>
      </w:r>
    </w:p>
    <w:p w14:paraId="5A773BE0" w14:textId="77777777" w:rsidR="005E0592" w:rsidRPr="005E0592" w:rsidRDefault="005E0592" w:rsidP="005E0592">
      <w:pPr>
        <w:jc w:val="both"/>
        <w:rPr>
          <w:bCs/>
        </w:rPr>
      </w:pPr>
      <w:r w:rsidRPr="005E0592">
        <w:rPr>
          <w:bCs/>
        </w:rPr>
        <w:t xml:space="preserve">He has an LL.M in Alternative Dispute Resolution of the University of Texas in Austin, during which he became a certified mediator, and where he participated in the Graduate Portfolio Program in Alternative Dispute Resolution, presenting his research on "Cyber- Arbitration". </w:t>
      </w:r>
    </w:p>
    <w:p w14:paraId="2B40E3CE" w14:textId="77777777" w:rsidR="005E0592" w:rsidRPr="005E0592" w:rsidRDefault="005E0592" w:rsidP="005E0592">
      <w:pPr>
        <w:jc w:val="both"/>
        <w:rPr>
          <w:bCs/>
        </w:rPr>
      </w:pPr>
      <w:r w:rsidRPr="005E0592">
        <w:rPr>
          <w:bCs/>
        </w:rPr>
        <w:t xml:space="preserve">He has authored various articles and book chapters on the topic of mediation and ADR, including an award-winning paper entitled "Cross-Border Commercial Mediation". </w:t>
      </w:r>
    </w:p>
    <w:p w14:paraId="73703119" w14:textId="77777777" w:rsidR="005E0592" w:rsidRPr="005E0592" w:rsidRDefault="005E0592" w:rsidP="005E0592">
      <w:pPr>
        <w:jc w:val="both"/>
        <w:rPr>
          <w:bCs/>
        </w:rPr>
      </w:pPr>
      <w:r w:rsidRPr="005E0592">
        <w:rPr>
          <w:bCs/>
        </w:rPr>
        <w:t xml:space="preserve">He is the Vice-President and co-founder of the ICFML – </w:t>
      </w:r>
      <w:proofErr w:type="spellStart"/>
      <w:r w:rsidRPr="005E0592">
        <w:rPr>
          <w:bCs/>
        </w:rPr>
        <w:t>Instituto</w:t>
      </w:r>
      <w:proofErr w:type="spellEnd"/>
      <w:r w:rsidRPr="005E0592">
        <w:rPr>
          <w:bCs/>
        </w:rPr>
        <w:t xml:space="preserve"> de </w:t>
      </w:r>
      <w:proofErr w:type="spellStart"/>
      <w:r w:rsidRPr="005E0592">
        <w:rPr>
          <w:bCs/>
        </w:rPr>
        <w:t>Certificação</w:t>
      </w:r>
      <w:proofErr w:type="spellEnd"/>
      <w:r w:rsidRPr="005E0592">
        <w:rPr>
          <w:bCs/>
        </w:rPr>
        <w:t xml:space="preserve"> e </w:t>
      </w:r>
      <w:proofErr w:type="spellStart"/>
      <w:r w:rsidRPr="005E0592">
        <w:rPr>
          <w:bCs/>
        </w:rPr>
        <w:t>formação</w:t>
      </w:r>
      <w:proofErr w:type="spellEnd"/>
      <w:r w:rsidRPr="005E0592">
        <w:rPr>
          <w:bCs/>
        </w:rPr>
        <w:t xml:space="preserve"> de </w:t>
      </w:r>
      <w:proofErr w:type="spellStart"/>
      <w:r w:rsidRPr="005E0592">
        <w:rPr>
          <w:bCs/>
        </w:rPr>
        <w:t>Mediadores</w:t>
      </w:r>
      <w:proofErr w:type="spellEnd"/>
      <w:r w:rsidRPr="005E0592">
        <w:rPr>
          <w:bCs/>
        </w:rPr>
        <w:t xml:space="preserve"> </w:t>
      </w:r>
      <w:proofErr w:type="spellStart"/>
      <w:r w:rsidRPr="005E0592">
        <w:rPr>
          <w:bCs/>
        </w:rPr>
        <w:t>Lusófonos</w:t>
      </w:r>
      <w:proofErr w:type="spellEnd"/>
      <w:r w:rsidRPr="005E0592">
        <w:rPr>
          <w:bCs/>
        </w:rPr>
        <w:t xml:space="preserve">, a non-profit organization aimed at training and certifying Portuguese-speaking mediators. </w:t>
      </w:r>
    </w:p>
    <w:p w14:paraId="5EC83222" w14:textId="56F051C8" w:rsidR="0025731B" w:rsidRPr="005E0592" w:rsidRDefault="005E0592" w:rsidP="00446E66">
      <w:pPr>
        <w:jc w:val="both"/>
        <w:rPr>
          <w:bCs/>
        </w:rPr>
      </w:pPr>
      <w:r w:rsidRPr="005E0592">
        <w:rPr>
          <w:bCs/>
        </w:rPr>
        <w:t xml:space="preserve">Thomas also teaches mediation and negotiation in Portugal’s best law schools. </w:t>
      </w:r>
    </w:p>
    <w:p w14:paraId="07FCA0FE" w14:textId="105109BB"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0664BCE3" w14:textId="77777777" w:rsidR="005E0592" w:rsidRDefault="005E0592" w:rsidP="005E0592">
      <w:pPr>
        <w:autoSpaceDE w:val="0"/>
        <w:autoSpaceDN w:val="0"/>
        <w:adjustRightInd w:val="0"/>
        <w:spacing w:after="240" w:line="240" w:lineRule="auto"/>
        <w:ind w:right="-142"/>
        <w:rPr>
          <w:rFonts w:cs="Times New Roman"/>
          <w:bCs/>
          <w:szCs w:val="24"/>
        </w:rPr>
      </w:pPr>
      <w:r>
        <w:rPr>
          <w:rFonts w:cs="Times New Roman"/>
          <w:bCs/>
          <w:szCs w:val="24"/>
        </w:rPr>
        <w:t>Thomas has acted in many proceedings, as a mediator or as settlement counsel, in diverse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5E0592" w14:paraId="5192FD47" w14:textId="77777777" w:rsidTr="005E0592">
        <w:tc>
          <w:tcPr>
            <w:tcW w:w="4871" w:type="dxa"/>
            <w:hideMark/>
          </w:tcPr>
          <w:p w14:paraId="61AF0F2E" w14:textId="77777777" w:rsidR="005E0592" w:rsidRDefault="005E0592">
            <w:pPr>
              <w:autoSpaceDE w:val="0"/>
              <w:autoSpaceDN w:val="0"/>
              <w:adjustRightInd w:val="0"/>
              <w:spacing w:after="240"/>
              <w:ind w:right="-142"/>
              <w:rPr>
                <w:rFonts w:ascii="Times New Roman" w:hAnsi="Times New Roman" w:cs="Times New Roman"/>
                <w:bCs/>
                <w:sz w:val="24"/>
                <w:szCs w:val="24"/>
              </w:rPr>
            </w:pPr>
            <w:r>
              <w:rPr>
                <w:rFonts w:cs="Times New Roman"/>
                <w:bCs/>
                <w:szCs w:val="24"/>
              </w:rPr>
              <w:t>As Mediator:</w:t>
            </w:r>
          </w:p>
          <w:p w14:paraId="13E632D4" w14:textId="77777777" w:rsidR="005E0592" w:rsidRDefault="005E0592" w:rsidP="005E0592">
            <w:pPr>
              <w:pStyle w:val="ListParagraph"/>
              <w:numPr>
                <w:ilvl w:val="0"/>
                <w:numId w:val="45"/>
              </w:numPr>
              <w:autoSpaceDE w:val="0"/>
              <w:autoSpaceDN w:val="0"/>
              <w:adjustRightInd w:val="0"/>
              <w:spacing w:after="240"/>
              <w:ind w:right="-142"/>
              <w:jc w:val="both"/>
              <w:rPr>
                <w:rFonts w:cs="Times New Roman"/>
                <w:bCs/>
                <w:szCs w:val="24"/>
              </w:rPr>
            </w:pPr>
            <w:r>
              <w:rPr>
                <w:rFonts w:cs="Times New Roman"/>
                <w:bCs/>
                <w:szCs w:val="24"/>
              </w:rPr>
              <w:t>Construction /Engineering</w:t>
            </w:r>
          </w:p>
          <w:p w14:paraId="01389DB3" w14:textId="77777777" w:rsidR="005E0592" w:rsidRDefault="005E0592" w:rsidP="005E0592">
            <w:pPr>
              <w:pStyle w:val="ListParagraph"/>
              <w:numPr>
                <w:ilvl w:val="0"/>
                <w:numId w:val="45"/>
              </w:numPr>
              <w:autoSpaceDE w:val="0"/>
              <w:autoSpaceDN w:val="0"/>
              <w:adjustRightInd w:val="0"/>
              <w:spacing w:after="240"/>
              <w:ind w:right="-142"/>
              <w:jc w:val="both"/>
              <w:rPr>
                <w:rFonts w:cs="Times New Roman"/>
                <w:bCs/>
                <w:szCs w:val="24"/>
              </w:rPr>
            </w:pPr>
            <w:r>
              <w:rPr>
                <w:rFonts w:cs="Times New Roman"/>
                <w:bCs/>
                <w:szCs w:val="24"/>
              </w:rPr>
              <w:t>Distribution / Agency</w:t>
            </w:r>
          </w:p>
          <w:p w14:paraId="740695B8" w14:textId="77777777" w:rsidR="005E0592" w:rsidRDefault="005E0592" w:rsidP="005E0592">
            <w:pPr>
              <w:pStyle w:val="ListParagraph"/>
              <w:numPr>
                <w:ilvl w:val="0"/>
                <w:numId w:val="45"/>
              </w:numPr>
              <w:autoSpaceDE w:val="0"/>
              <w:autoSpaceDN w:val="0"/>
              <w:adjustRightInd w:val="0"/>
              <w:spacing w:after="240"/>
              <w:ind w:right="-142"/>
              <w:jc w:val="both"/>
              <w:rPr>
                <w:rFonts w:cs="Times New Roman"/>
                <w:bCs/>
                <w:szCs w:val="24"/>
              </w:rPr>
            </w:pPr>
            <w:r>
              <w:rPr>
                <w:rFonts w:cs="Times New Roman"/>
                <w:bCs/>
                <w:szCs w:val="24"/>
              </w:rPr>
              <w:t>Sale of Goods</w:t>
            </w:r>
          </w:p>
          <w:p w14:paraId="3BAAAECE" w14:textId="77777777" w:rsidR="005E0592" w:rsidRDefault="005E0592" w:rsidP="005E0592">
            <w:pPr>
              <w:pStyle w:val="ListParagraph"/>
              <w:numPr>
                <w:ilvl w:val="0"/>
                <w:numId w:val="45"/>
              </w:numPr>
              <w:autoSpaceDE w:val="0"/>
              <w:autoSpaceDN w:val="0"/>
              <w:adjustRightInd w:val="0"/>
              <w:spacing w:after="240"/>
              <w:ind w:right="-142"/>
              <w:jc w:val="both"/>
              <w:rPr>
                <w:rFonts w:cs="Times New Roman"/>
                <w:bCs/>
                <w:szCs w:val="24"/>
              </w:rPr>
            </w:pPr>
            <w:r>
              <w:rPr>
                <w:rFonts w:cs="Times New Roman"/>
                <w:bCs/>
                <w:szCs w:val="24"/>
              </w:rPr>
              <w:t>Intra-company conflicts</w:t>
            </w:r>
          </w:p>
          <w:p w14:paraId="1E00D6B3" w14:textId="77777777" w:rsidR="005E0592" w:rsidRDefault="005E0592" w:rsidP="005E0592">
            <w:pPr>
              <w:pStyle w:val="ListParagraph"/>
              <w:numPr>
                <w:ilvl w:val="0"/>
                <w:numId w:val="45"/>
              </w:numPr>
              <w:autoSpaceDE w:val="0"/>
              <w:autoSpaceDN w:val="0"/>
              <w:adjustRightInd w:val="0"/>
              <w:spacing w:after="240"/>
              <w:ind w:right="-142"/>
              <w:jc w:val="both"/>
              <w:rPr>
                <w:rFonts w:cs="Times New Roman"/>
                <w:bCs/>
                <w:szCs w:val="24"/>
              </w:rPr>
            </w:pPr>
            <w:r>
              <w:rPr>
                <w:rFonts w:cs="Times New Roman"/>
                <w:bCs/>
                <w:szCs w:val="24"/>
              </w:rPr>
              <w:t>Insurance claims</w:t>
            </w:r>
          </w:p>
        </w:tc>
        <w:tc>
          <w:tcPr>
            <w:tcW w:w="4871" w:type="dxa"/>
            <w:hideMark/>
          </w:tcPr>
          <w:p w14:paraId="21395DE8" w14:textId="77777777" w:rsidR="005E0592" w:rsidRDefault="005E0592">
            <w:pPr>
              <w:autoSpaceDE w:val="0"/>
              <w:autoSpaceDN w:val="0"/>
              <w:adjustRightInd w:val="0"/>
              <w:spacing w:after="240"/>
              <w:ind w:right="-142"/>
              <w:rPr>
                <w:rFonts w:ascii="Times New Roman" w:hAnsi="Times New Roman" w:cs="Times New Roman"/>
                <w:bCs/>
                <w:sz w:val="24"/>
                <w:szCs w:val="24"/>
              </w:rPr>
            </w:pPr>
            <w:r>
              <w:rPr>
                <w:rFonts w:cs="Times New Roman"/>
                <w:bCs/>
                <w:szCs w:val="24"/>
              </w:rPr>
              <w:t>As Settlement Counsel:</w:t>
            </w:r>
          </w:p>
          <w:p w14:paraId="30D44EB2" w14:textId="77777777" w:rsidR="005E0592" w:rsidRDefault="005E0592" w:rsidP="005E0592">
            <w:pPr>
              <w:pStyle w:val="ListParagraph"/>
              <w:numPr>
                <w:ilvl w:val="0"/>
                <w:numId w:val="46"/>
              </w:numPr>
              <w:autoSpaceDE w:val="0"/>
              <w:autoSpaceDN w:val="0"/>
              <w:adjustRightInd w:val="0"/>
              <w:spacing w:after="240"/>
              <w:ind w:right="-142"/>
              <w:jc w:val="both"/>
              <w:rPr>
                <w:rFonts w:cs="Times New Roman"/>
                <w:bCs/>
                <w:szCs w:val="24"/>
              </w:rPr>
            </w:pPr>
            <w:r>
              <w:rPr>
                <w:rFonts w:cs="Times New Roman"/>
                <w:bCs/>
                <w:szCs w:val="24"/>
              </w:rPr>
              <w:t>Energy Projects</w:t>
            </w:r>
          </w:p>
          <w:p w14:paraId="5BDBCC18" w14:textId="77777777" w:rsidR="005E0592" w:rsidRDefault="005E0592" w:rsidP="005E0592">
            <w:pPr>
              <w:pStyle w:val="ListParagraph"/>
              <w:numPr>
                <w:ilvl w:val="0"/>
                <w:numId w:val="46"/>
              </w:numPr>
              <w:autoSpaceDE w:val="0"/>
              <w:autoSpaceDN w:val="0"/>
              <w:adjustRightInd w:val="0"/>
              <w:spacing w:after="240"/>
              <w:ind w:right="-142"/>
              <w:jc w:val="both"/>
              <w:rPr>
                <w:rFonts w:cs="Times New Roman"/>
                <w:bCs/>
                <w:szCs w:val="24"/>
              </w:rPr>
            </w:pPr>
            <w:r>
              <w:rPr>
                <w:rFonts w:cs="Times New Roman"/>
                <w:bCs/>
                <w:szCs w:val="24"/>
              </w:rPr>
              <w:t>Construction /Engineering</w:t>
            </w:r>
          </w:p>
          <w:p w14:paraId="1A318EDC" w14:textId="77777777" w:rsidR="005E0592" w:rsidRDefault="005E0592" w:rsidP="005E0592">
            <w:pPr>
              <w:pStyle w:val="ListParagraph"/>
              <w:numPr>
                <w:ilvl w:val="0"/>
                <w:numId w:val="46"/>
              </w:numPr>
              <w:autoSpaceDE w:val="0"/>
              <w:autoSpaceDN w:val="0"/>
              <w:adjustRightInd w:val="0"/>
              <w:spacing w:after="240"/>
              <w:ind w:right="-142"/>
              <w:jc w:val="both"/>
              <w:rPr>
                <w:rFonts w:cs="Times New Roman"/>
                <w:bCs/>
                <w:szCs w:val="24"/>
              </w:rPr>
            </w:pPr>
            <w:r>
              <w:rPr>
                <w:rFonts w:cs="Times New Roman"/>
                <w:bCs/>
                <w:szCs w:val="24"/>
              </w:rPr>
              <w:t>Structured Finance</w:t>
            </w:r>
          </w:p>
          <w:p w14:paraId="7A42551A" w14:textId="77777777" w:rsidR="005E0592" w:rsidRDefault="005E0592" w:rsidP="005E0592">
            <w:pPr>
              <w:pStyle w:val="ListParagraph"/>
              <w:numPr>
                <w:ilvl w:val="0"/>
                <w:numId w:val="46"/>
              </w:numPr>
              <w:autoSpaceDE w:val="0"/>
              <w:autoSpaceDN w:val="0"/>
              <w:adjustRightInd w:val="0"/>
              <w:spacing w:after="240"/>
              <w:ind w:right="-142"/>
              <w:jc w:val="both"/>
              <w:rPr>
                <w:rFonts w:cs="Times New Roman"/>
                <w:bCs/>
                <w:szCs w:val="24"/>
              </w:rPr>
            </w:pPr>
            <w:r>
              <w:rPr>
                <w:rFonts w:cs="Times New Roman"/>
                <w:bCs/>
                <w:szCs w:val="24"/>
              </w:rPr>
              <w:t>Insurance Claims</w:t>
            </w:r>
          </w:p>
          <w:p w14:paraId="5DC7B5B6" w14:textId="77777777" w:rsidR="005E0592" w:rsidRDefault="005E0592" w:rsidP="005E0592">
            <w:pPr>
              <w:pStyle w:val="ListParagraph"/>
              <w:numPr>
                <w:ilvl w:val="0"/>
                <w:numId w:val="46"/>
              </w:numPr>
              <w:autoSpaceDE w:val="0"/>
              <w:autoSpaceDN w:val="0"/>
              <w:adjustRightInd w:val="0"/>
              <w:spacing w:after="240"/>
              <w:ind w:right="-142"/>
              <w:jc w:val="both"/>
              <w:rPr>
                <w:rFonts w:cs="Times New Roman"/>
                <w:bCs/>
                <w:szCs w:val="24"/>
              </w:rPr>
            </w:pPr>
            <w:r>
              <w:rPr>
                <w:rFonts w:cs="Times New Roman"/>
                <w:bCs/>
                <w:szCs w:val="24"/>
              </w:rPr>
              <w:t>Purchase and Sales of Businesses</w:t>
            </w:r>
          </w:p>
        </w:tc>
      </w:tr>
    </w:tbl>
    <w:p w14:paraId="620CD43D" w14:textId="77777777" w:rsidR="004F52D2" w:rsidRPr="004F52D2" w:rsidRDefault="004F52D2" w:rsidP="004F52D2">
      <w:pPr>
        <w:jc w:val="both"/>
        <w:rPr>
          <w:b/>
          <w:bCs/>
          <w:sz w:val="26"/>
          <w:lang w:val="lv-LV"/>
        </w:rPr>
      </w:pPr>
      <w:r w:rsidRPr="004F52D2">
        <w:rPr>
          <w:b/>
          <w:bCs/>
          <w:sz w:val="26"/>
          <w:lang w:val="lv-LV"/>
        </w:rPr>
        <w:t>Professional Background</w:t>
      </w:r>
    </w:p>
    <w:p w14:paraId="1C9770E3"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b/>
          <w:bCs/>
          <w:szCs w:val="24"/>
        </w:rPr>
        <w:t>Independent Mediator</w:t>
      </w:r>
      <w:r>
        <w:rPr>
          <w:rFonts w:cs="Times New Roman"/>
          <w:szCs w:val="24"/>
        </w:rPr>
        <w:t>, Lisbon, Portugal</w:t>
      </w:r>
    </w:p>
    <w:p w14:paraId="78D26C82" w14:textId="77777777" w:rsidR="005E0592" w:rsidRDefault="005E0592" w:rsidP="005E0592">
      <w:pPr>
        <w:autoSpaceDE w:val="0"/>
        <w:autoSpaceDN w:val="0"/>
        <w:adjustRightInd w:val="0"/>
        <w:spacing w:after="0" w:line="240" w:lineRule="auto"/>
        <w:ind w:right="-142"/>
        <w:rPr>
          <w:rFonts w:cs="Times New Roman"/>
          <w:i/>
          <w:iCs/>
          <w:szCs w:val="24"/>
        </w:rPr>
      </w:pPr>
      <w:r>
        <w:rPr>
          <w:rFonts w:cs="Times New Roman"/>
          <w:i/>
          <w:iCs/>
          <w:szCs w:val="24"/>
        </w:rPr>
        <w:t>Since 2010</w:t>
      </w:r>
    </w:p>
    <w:p w14:paraId="3B99B256" w14:textId="77777777" w:rsidR="005E0592" w:rsidRDefault="005E0592" w:rsidP="005E0592">
      <w:pPr>
        <w:autoSpaceDE w:val="0"/>
        <w:autoSpaceDN w:val="0"/>
        <w:adjustRightInd w:val="0"/>
        <w:spacing w:after="0" w:line="240" w:lineRule="auto"/>
        <w:ind w:right="-142"/>
        <w:rPr>
          <w:rFonts w:cs="Times New Roman"/>
          <w:b/>
          <w:bCs/>
          <w:szCs w:val="24"/>
        </w:rPr>
      </w:pPr>
    </w:p>
    <w:p w14:paraId="125B5181"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b/>
          <w:bCs/>
          <w:szCs w:val="24"/>
        </w:rPr>
        <w:t xml:space="preserve">Of-Counsel at Abreu </w:t>
      </w:r>
      <w:proofErr w:type="spellStart"/>
      <w:r>
        <w:rPr>
          <w:rFonts w:cs="Times New Roman"/>
          <w:b/>
          <w:bCs/>
          <w:szCs w:val="24"/>
        </w:rPr>
        <w:t>Advogados</w:t>
      </w:r>
      <w:proofErr w:type="spellEnd"/>
      <w:r>
        <w:rPr>
          <w:rFonts w:cs="Times New Roman"/>
          <w:bCs/>
          <w:szCs w:val="24"/>
        </w:rPr>
        <w:t>, Lisbon, Portugal</w:t>
      </w:r>
      <w:r>
        <w:rPr>
          <w:rFonts w:cs="Times New Roman"/>
          <w:szCs w:val="24"/>
        </w:rPr>
        <w:t xml:space="preserve"> </w:t>
      </w:r>
    </w:p>
    <w:p w14:paraId="5452878C" w14:textId="77777777" w:rsidR="005E0592" w:rsidRDefault="005E0592" w:rsidP="005E0592">
      <w:pPr>
        <w:pStyle w:val="Default"/>
        <w:rPr>
          <w:i/>
          <w:iCs/>
          <w:lang w:val="en-GB"/>
        </w:rPr>
      </w:pPr>
      <w:r>
        <w:rPr>
          <w:i/>
          <w:lang w:val="en-GB"/>
        </w:rPr>
        <w:t xml:space="preserve">September 2010 to May 2012, and </w:t>
      </w:r>
      <w:r>
        <w:rPr>
          <w:i/>
          <w:iCs/>
          <w:lang w:val="en-GB"/>
        </w:rPr>
        <w:t>since April 2015</w:t>
      </w:r>
    </w:p>
    <w:p w14:paraId="7D26DCD9" w14:textId="77777777" w:rsidR="005E0592" w:rsidRDefault="005E0592" w:rsidP="005E0592">
      <w:pPr>
        <w:pStyle w:val="ListParagraph"/>
        <w:numPr>
          <w:ilvl w:val="0"/>
          <w:numId w:val="47"/>
        </w:numPr>
        <w:autoSpaceDE w:val="0"/>
        <w:autoSpaceDN w:val="0"/>
        <w:adjustRightInd w:val="0"/>
        <w:spacing w:after="0" w:line="240" w:lineRule="auto"/>
        <w:ind w:left="284" w:right="-143" w:hanging="284"/>
        <w:jc w:val="both"/>
        <w:rPr>
          <w:rFonts w:cs="Times New Roman"/>
          <w:szCs w:val="24"/>
        </w:rPr>
      </w:pPr>
      <w:r>
        <w:rPr>
          <w:rFonts w:cs="Times New Roman"/>
          <w:szCs w:val="24"/>
        </w:rPr>
        <w:t>Practice focused on dispute resolution as settlement counsel, contract management in energy and construction projects and international transactional and corporate law.</w:t>
      </w:r>
    </w:p>
    <w:p w14:paraId="56F36C9D" w14:textId="77777777" w:rsidR="005E0592" w:rsidRDefault="005E0592" w:rsidP="005E0592">
      <w:pPr>
        <w:autoSpaceDE w:val="0"/>
        <w:autoSpaceDN w:val="0"/>
        <w:adjustRightInd w:val="0"/>
        <w:spacing w:after="0" w:line="240" w:lineRule="auto"/>
        <w:ind w:right="-142"/>
        <w:rPr>
          <w:rFonts w:cs="Times New Roman"/>
          <w:b/>
          <w:bCs/>
          <w:szCs w:val="24"/>
        </w:rPr>
      </w:pPr>
    </w:p>
    <w:p w14:paraId="539A9F92"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b/>
          <w:bCs/>
          <w:szCs w:val="24"/>
        </w:rPr>
        <w:t xml:space="preserve">Of-Counsel at AAA </w:t>
      </w:r>
      <w:proofErr w:type="spellStart"/>
      <w:r>
        <w:rPr>
          <w:rFonts w:cs="Times New Roman"/>
          <w:b/>
          <w:bCs/>
          <w:szCs w:val="24"/>
        </w:rPr>
        <w:t>Advogados</w:t>
      </w:r>
      <w:proofErr w:type="spellEnd"/>
      <w:r>
        <w:rPr>
          <w:rFonts w:cs="Times New Roman"/>
          <w:bCs/>
          <w:szCs w:val="24"/>
        </w:rPr>
        <w:t>, Lisbon, Portugal</w:t>
      </w:r>
      <w:r>
        <w:rPr>
          <w:rFonts w:cs="Times New Roman"/>
          <w:szCs w:val="24"/>
        </w:rPr>
        <w:t xml:space="preserve"> </w:t>
      </w:r>
    </w:p>
    <w:p w14:paraId="6DE88A63" w14:textId="77777777" w:rsidR="005E0592" w:rsidRDefault="005E0592" w:rsidP="005E0592">
      <w:pPr>
        <w:pStyle w:val="Default"/>
        <w:rPr>
          <w:lang w:val="en-GB"/>
        </w:rPr>
      </w:pPr>
      <w:r>
        <w:rPr>
          <w:i/>
          <w:iCs/>
          <w:lang w:val="en-GB"/>
        </w:rPr>
        <w:t>June 2013 to January 2015</w:t>
      </w:r>
    </w:p>
    <w:p w14:paraId="0D11FCD1" w14:textId="77777777" w:rsidR="005E0592" w:rsidRDefault="005E0592" w:rsidP="005E0592">
      <w:pPr>
        <w:pStyle w:val="ListParagraph"/>
        <w:numPr>
          <w:ilvl w:val="0"/>
          <w:numId w:val="47"/>
        </w:numPr>
        <w:autoSpaceDE w:val="0"/>
        <w:autoSpaceDN w:val="0"/>
        <w:adjustRightInd w:val="0"/>
        <w:spacing w:after="0" w:line="240" w:lineRule="auto"/>
        <w:ind w:left="284" w:right="-143" w:hanging="284"/>
        <w:jc w:val="both"/>
        <w:rPr>
          <w:rFonts w:cs="Times New Roman"/>
          <w:szCs w:val="24"/>
        </w:rPr>
      </w:pPr>
      <w:r>
        <w:rPr>
          <w:rFonts w:cs="Times New Roman"/>
          <w:szCs w:val="24"/>
        </w:rPr>
        <w:t xml:space="preserve">Practice focused on international corporate and commercial law, structured finance and international corporate reorganisation, as well as dispute Resolution as settlement counsel in conflicts related to financial transaction. </w:t>
      </w:r>
    </w:p>
    <w:p w14:paraId="061C935B" w14:textId="77777777" w:rsidR="005E0592" w:rsidRDefault="005E0592" w:rsidP="005E0592">
      <w:pPr>
        <w:autoSpaceDE w:val="0"/>
        <w:autoSpaceDN w:val="0"/>
        <w:adjustRightInd w:val="0"/>
        <w:spacing w:after="0" w:line="240" w:lineRule="auto"/>
        <w:ind w:right="-142"/>
        <w:rPr>
          <w:rFonts w:cs="Times New Roman"/>
          <w:b/>
          <w:bCs/>
          <w:szCs w:val="24"/>
        </w:rPr>
      </w:pPr>
    </w:p>
    <w:p w14:paraId="114DAABB" w14:textId="77777777" w:rsidR="005E0592" w:rsidRDefault="005E0592" w:rsidP="005E0592">
      <w:pPr>
        <w:autoSpaceDE w:val="0"/>
        <w:autoSpaceDN w:val="0"/>
        <w:adjustRightInd w:val="0"/>
        <w:spacing w:after="0" w:line="240" w:lineRule="auto"/>
        <w:ind w:right="-142"/>
        <w:rPr>
          <w:rFonts w:cs="Times New Roman"/>
          <w:b/>
          <w:bCs/>
          <w:szCs w:val="24"/>
        </w:rPr>
      </w:pPr>
      <w:r>
        <w:rPr>
          <w:rFonts w:cs="Times New Roman"/>
          <w:b/>
          <w:bCs/>
          <w:szCs w:val="24"/>
        </w:rPr>
        <w:t xml:space="preserve">Of-Counsel at Miranda, </w:t>
      </w:r>
      <w:proofErr w:type="spellStart"/>
      <w:r>
        <w:rPr>
          <w:rFonts w:cs="Times New Roman"/>
          <w:b/>
          <w:bCs/>
          <w:szCs w:val="24"/>
        </w:rPr>
        <w:t>Correia</w:t>
      </w:r>
      <w:proofErr w:type="spellEnd"/>
      <w:r>
        <w:rPr>
          <w:rFonts w:cs="Times New Roman"/>
          <w:b/>
          <w:bCs/>
          <w:szCs w:val="24"/>
        </w:rPr>
        <w:t xml:space="preserve">, </w:t>
      </w:r>
      <w:proofErr w:type="spellStart"/>
      <w:r>
        <w:rPr>
          <w:rFonts w:cs="Times New Roman"/>
          <w:b/>
          <w:bCs/>
          <w:szCs w:val="24"/>
        </w:rPr>
        <w:t>Amendoeira</w:t>
      </w:r>
      <w:proofErr w:type="spellEnd"/>
      <w:r>
        <w:rPr>
          <w:rFonts w:cs="Times New Roman"/>
          <w:b/>
          <w:bCs/>
          <w:szCs w:val="24"/>
        </w:rPr>
        <w:t xml:space="preserve"> &amp; </w:t>
      </w:r>
      <w:proofErr w:type="spellStart"/>
      <w:r>
        <w:rPr>
          <w:rFonts w:cs="Times New Roman"/>
          <w:b/>
          <w:bCs/>
          <w:szCs w:val="24"/>
        </w:rPr>
        <w:t>Associados</w:t>
      </w:r>
      <w:proofErr w:type="spellEnd"/>
      <w:r>
        <w:rPr>
          <w:rFonts w:cs="Times New Roman"/>
          <w:bCs/>
          <w:szCs w:val="24"/>
        </w:rPr>
        <w:t>, Lisbon, Portugal</w:t>
      </w:r>
    </w:p>
    <w:p w14:paraId="6B9B82E6" w14:textId="77777777" w:rsidR="005E0592" w:rsidRDefault="005E0592" w:rsidP="005E0592">
      <w:pPr>
        <w:autoSpaceDE w:val="0"/>
        <w:autoSpaceDN w:val="0"/>
        <w:adjustRightInd w:val="0"/>
        <w:spacing w:after="0" w:line="240" w:lineRule="auto"/>
        <w:ind w:right="-142"/>
        <w:rPr>
          <w:rFonts w:cs="Times New Roman"/>
          <w:bCs/>
          <w:i/>
          <w:szCs w:val="24"/>
        </w:rPr>
      </w:pPr>
      <w:r>
        <w:rPr>
          <w:rFonts w:cs="Times New Roman"/>
          <w:bCs/>
          <w:i/>
          <w:szCs w:val="24"/>
        </w:rPr>
        <w:t>May 2012 to May 2013</w:t>
      </w:r>
    </w:p>
    <w:p w14:paraId="47F9AFE2" w14:textId="77777777" w:rsidR="005E0592" w:rsidRDefault="005E0592" w:rsidP="005E0592">
      <w:pPr>
        <w:pStyle w:val="ListParagraph"/>
        <w:numPr>
          <w:ilvl w:val="0"/>
          <w:numId w:val="47"/>
        </w:numPr>
        <w:autoSpaceDE w:val="0"/>
        <w:autoSpaceDN w:val="0"/>
        <w:adjustRightInd w:val="0"/>
        <w:spacing w:after="0" w:line="240" w:lineRule="auto"/>
        <w:ind w:left="284" w:right="-143" w:hanging="284"/>
        <w:jc w:val="both"/>
        <w:rPr>
          <w:rFonts w:cs="Times New Roman"/>
          <w:szCs w:val="24"/>
        </w:rPr>
      </w:pPr>
      <w:r>
        <w:rPr>
          <w:rFonts w:cs="Times New Roman"/>
          <w:szCs w:val="24"/>
        </w:rPr>
        <w:t>Practice focused on oil and gas issues in sub-Saharan Africa, namely, company law, import/export, customs, finance and labour law.</w:t>
      </w:r>
    </w:p>
    <w:p w14:paraId="50DD5488" w14:textId="77777777" w:rsidR="005E0592" w:rsidRDefault="005E0592" w:rsidP="005E0592">
      <w:pPr>
        <w:pStyle w:val="ListParagraph"/>
        <w:numPr>
          <w:ilvl w:val="0"/>
          <w:numId w:val="47"/>
        </w:numPr>
        <w:autoSpaceDE w:val="0"/>
        <w:autoSpaceDN w:val="0"/>
        <w:adjustRightInd w:val="0"/>
        <w:spacing w:after="0" w:line="240" w:lineRule="auto"/>
        <w:ind w:left="284" w:right="-143" w:hanging="284"/>
        <w:jc w:val="both"/>
        <w:rPr>
          <w:rFonts w:cs="Times New Roman"/>
          <w:szCs w:val="24"/>
        </w:rPr>
      </w:pPr>
      <w:r>
        <w:rPr>
          <w:rFonts w:cs="Times New Roman"/>
          <w:szCs w:val="24"/>
        </w:rPr>
        <w:t>2-month rotation in the Republic of the Congo.</w:t>
      </w:r>
    </w:p>
    <w:p w14:paraId="5600C0AB" w14:textId="77777777" w:rsidR="005E0592" w:rsidRDefault="005E0592" w:rsidP="005E0592">
      <w:pPr>
        <w:autoSpaceDE w:val="0"/>
        <w:autoSpaceDN w:val="0"/>
        <w:adjustRightInd w:val="0"/>
        <w:spacing w:after="0" w:line="240" w:lineRule="auto"/>
        <w:ind w:right="-143"/>
        <w:rPr>
          <w:rFonts w:cs="Times New Roman"/>
          <w:b/>
          <w:bCs/>
          <w:szCs w:val="24"/>
        </w:rPr>
      </w:pPr>
    </w:p>
    <w:p w14:paraId="75EC4319" w14:textId="77777777" w:rsidR="005E0592" w:rsidRDefault="005E0592" w:rsidP="005E0592">
      <w:pPr>
        <w:autoSpaceDE w:val="0"/>
        <w:autoSpaceDN w:val="0"/>
        <w:adjustRightInd w:val="0"/>
        <w:spacing w:after="0" w:line="240" w:lineRule="auto"/>
        <w:ind w:right="-143"/>
        <w:rPr>
          <w:rFonts w:cs="Times New Roman"/>
          <w:bCs/>
          <w:szCs w:val="24"/>
        </w:rPr>
      </w:pPr>
      <w:r>
        <w:rPr>
          <w:rFonts w:cs="Times New Roman"/>
          <w:b/>
          <w:bCs/>
          <w:szCs w:val="24"/>
        </w:rPr>
        <w:t xml:space="preserve">Co-founder and Vice-President of the ICFML - </w:t>
      </w:r>
      <w:proofErr w:type="spellStart"/>
      <w:r>
        <w:rPr>
          <w:rFonts w:cs="Times New Roman"/>
          <w:b/>
          <w:bCs/>
          <w:szCs w:val="24"/>
        </w:rPr>
        <w:t>Instituto</w:t>
      </w:r>
      <w:proofErr w:type="spellEnd"/>
      <w:r>
        <w:rPr>
          <w:rFonts w:cs="Times New Roman"/>
          <w:b/>
          <w:bCs/>
          <w:szCs w:val="24"/>
        </w:rPr>
        <w:t xml:space="preserve"> de </w:t>
      </w:r>
      <w:proofErr w:type="spellStart"/>
      <w:r>
        <w:rPr>
          <w:rFonts w:cs="Times New Roman"/>
          <w:b/>
          <w:bCs/>
          <w:szCs w:val="24"/>
        </w:rPr>
        <w:t>Certificação</w:t>
      </w:r>
      <w:proofErr w:type="spellEnd"/>
      <w:r>
        <w:rPr>
          <w:rFonts w:cs="Times New Roman"/>
          <w:b/>
          <w:bCs/>
          <w:szCs w:val="24"/>
        </w:rPr>
        <w:t xml:space="preserve"> e </w:t>
      </w:r>
      <w:proofErr w:type="spellStart"/>
      <w:r>
        <w:rPr>
          <w:rFonts w:cs="Times New Roman"/>
          <w:b/>
          <w:bCs/>
          <w:szCs w:val="24"/>
        </w:rPr>
        <w:t>Formação</w:t>
      </w:r>
      <w:proofErr w:type="spellEnd"/>
      <w:r>
        <w:rPr>
          <w:rFonts w:cs="Times New Roman"/>
          <w:b/>
          <w:bCs/>
          <w:szCs w:val="24"/>
        </w:rPr>
        <w:t xml:space="preserve"> de </w:t>
      </w:r>
      <w:proofErr w:type="spellStart"/>
      <w:r>
        <w:rPr>
          <w:rFonts w:cs="Times New Roman"/>
          <w:b/>
          <w:bCs/>
          <w:szCs w:val="24"/>
        </w:rPr>
        <w:t>Mediadores</w:t>
      </w:r>
      <w:proofErr w:type="spellEnd"/>
      <w:r>
        <w:rPr>
          <w:rFonts w:cs="Times New Roman"/>
          <w:b/>
          <w:bCs/>
          <w:szCs w:val="24"/>
        </w:rPr>
        <w:t xml:space="preserve"> </w:t>
      </w:r>
      <w:proofErr w:type="spellStart"/>
      <w:r>
        <w:rPr>
          <w:rFonts w:cs="Times New Roman"/>
          <w:b/>
          <w:bCs/>
          <w:szCs w:val="24"/>
        </w:rPr>
        <w:t>Lusófonos</w:t>
      </w:r>
      <w:proofErr w:type="spellEnd"/>
      <w:r>
        <w:rPr>
          <w:rFonts w:cs="Times New Roman"/>
          <w:bCs/>
          <w:szCs w:val="24"/>
        </w:rPr>
        <w:t>, Lisbon, Portugal</w:t>
      </w:r>
    </w:p>
    <w:p w14:paraId="03D71444" w14:textId="77777777" w:rsidR="005E0592" w:rsidRDefault="005E0592" w:rsidP="005E0592">
      <w:pPr>
        <w:autoSpaceDE w:val="0"/>
        <w:autoSpaceDN w:val="0"/>
        <w:adjustRightInd w:val="0"/>
        <w:spacing w:after="0" w:line="240" w:lineRule="auto"/>
        <w:ind w:right="-143"/>
        <w:rPr>
          <w:rFonts w:cs="Times New Roman"/>
          <w:i/>
          <w:szCs w:val="24"/>
        </w:rPr>
      </w:pPr>
      <w:r>
        <w:rPr>
          <w:rFonts w:cs="Times New Roman"/>
          <w:i/>
          <w:szCs w:val="24"/>
        </w:rPr>
        <w:t>Since December 2011</w:t>
      </w:r>
    </w:p>
    <w:p w14:paraId="6D3123AE" w14:textId="77777777" w:rsidR="005E0592" w:rsidRDefault="005E0592" w:rsidP="005E0592">
      <w:pPr>
        <w:pStyle w:val="ListParagraph"/>
        <w:numPr>
          <w:ilvl w:val="0"/>
          <w:numId w:val="47"/>
        </w:numPr>
        <w:autoSpaceDE w:val="0"/>
        <w:autoSpaceDN w:val="0"/>
        <w:adjustRightInd w:val="0"/>
        <w:spacing w:after="0" w:line="240" w:lineRule="auto"/>
        <w:ind w:left="284" w:right="-143" w:hanging="284"/>
        <w:jc w:val="both"/>
        <w:rPr>
          <w:rFonts w:cs="Times New Roman"/>
          <w:szCs w:val="24"/>
        </w:rPr>
      </w:pPr>
      <w:r>
        <w:rPr>
          <w:rFonts w:cs="Times New Roman"/>
          <w:szCs w:val="24"/>
        </w:rPr>
        <w:t>Coordinator and trainer in public and private civil and commercial Mediation as well as in insolvency mediation.</w:t>
      </w:r>
    </w:p>
    <w:p w14:paraId="7FDBFEEA" w14:textId="77777777" w:rsidR="0009740F" w:rsidRDefault="0009740F" w:rsidP="00AC1960">
      <w:pPr>
        <w:jc w:val="both"/>
        <w:rPr>
          <w:b/>
          <w:bCs/>
          <w:sz w:val="26"/>
          <w:lang w:val="lv-LV"/>
        </w:rPr>
      </w:pP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20DB6762" w14:textId="77777777" w:rsidR="005E0592" w:rsidRDefault="005E0592" w:rsidP="005E0592">
      <w:pPr>
        <w:autoSpaceDE w:val="0"/>
        <w:autoSpaceDN w:val="0"/>
        <w:adjustRightInd w:val="0"/>
        <w:spacing w:after="240" w:line="240" w:lineRule="auto"/>
        <w:ind w:right="-142"/>
        <w:rPr>
          <w:rFonts w:cs="Times New Roman"/>
          <w:bCs/>
          <w:szCs w:val="24"/>
        </w:rPr>
      </w:pPr>
      <w:r>
        <w:rPr>
          <w:rFonts w:cs="Times New Roman"/>
          <w:bCs/>
          <w:szCs w:val="24"/>
        </w:rPr>
        <w:t>When mediating, Thomas is primarily facilitative, meaning that he will encourage and assist Parties in finding themselves the options and possible solution to their problem. However, if asked by the Parties, and agreed to by both, he is equally comfortable intervening more in the sense of brining constructive feedback to any options brought by the Parties, as well as helping them come up with addition paths for the mediation to be more productive.</w:t>
      </w:r>
    </w:p>
    <w:p w14:paraId="1132C625" w14:textId="1E729A2D" w:rsidR="005E0592" w:rsidRDefault="005E0592" w:rsidP="005E0592">
      <w:pPr>
        <w:autoSpaceDE w:val="0"/>
        <w:autoSpaceDN w:val="0"/>
        <w:adjustRightInd w:val="0"/>
        <w:spacing w:after="240" w:line="240" w:lineRule="auto"/>
        <w:ind w:right="-142"/>
        <w:rPr>
          <w:rFonts w:cs="Times New Roman"/>
          <w:bCs/>
          <w:szCs w:val="24"/>
        </w:rPr>
      </w:pPr>
      <w:r>
        <w:rPr>
          <w:rFonts w:cs="Times New Roman"/>
          <w:bCs/>
          <w:szCs w:val="24"/>
        </w:rPr>
        <w:t>As a mediator, Thomas always strives to follow the principles of a constructive negotiation, namely, the promotion of respectful communication, tackling of all relevant questions, putting the situation into perspective, managing existing risks and building a collaborative relationship.</w:t>
      </w:r>
      <w:bookmarkStart w:id="0" w:name="_GoBack"/>
      <w:bookmarkEnd w:id="0"/>
    </w:p>
    <w:p w14:paraId="2CE86668" w14:textId="6632E4C3" w:rsidR="005E0592" w:rsidRPr="005E0592" w:rsidRDefault="005E0592" w:rsidP="005E0592">
      <w:pPr>
        <w:jc w:val="both"/>
        <w:rPr>
          <w:b/>
          <w:bCs/>
          <w:sz w:val="26"/>
          <w:lang w:val="lv-LV"/>
        </w:rPr>
      </w:pPr>
      <w:r>
        <w:rPr>
          <w:b/>
          <w:bCs/>
          <w:sz w:val="26"/>
          <w:lang w:val="lv-LV"/>
        </w:rPr>
        <w:t>Academic background</w:t>
      </w:r>
    </w:p>
    <w:p w14:paraId="6AAD66FD"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New York Bar</w:t>
      </w:r>
      <w:r>
        <w:rPr>
          <w:rFonts w:eastAsia="Times New Roman" w:cs="Times New Roman"/>
          <w:szCs w:val="24"/>
          <w:lang w:eastAsia="en-GB"/>
        </w:rPr>
        <w:t xml:space="preserve">, Attorney and Counsellor at Law, licensed with the New York Bar since 2012. </w:t>
      </w:r>
    </w:p>
    <w:p w14:paraId="1954F57E"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L.L.M., Alternative dispute resolution and International Contract Law</w:t>
      </w:r>
      <w:r>
        <w:rPr>
          <w:rFonts w:eastAsia="Times New Roman" w:cs="Times New Roman"/>
          <w:szCs w:val="24"/>
          <w:lang w:eastAsia="en-GB"/>
        </w:rPr>
        <w:t>, The University of Texas at Austin, Austin, Texas, USA – 2008 – 2009</w:t>
      </w:r>
    </w:p>
    <w:p w14:paraId="6B5AA6BB"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Graduate Portfolio Program in Alternative Dispute Resolution, </w:t>
      </w:r>
      <w:r>
        <w:rPr>
          <w:rFonts w:eastAsia="Times New Roman" w:cs="Times New Roman"/>
          <w:szCs w:val="24"/>
          <w:lang w:eastAsia="en-GB"/>
        </w:rPr>
        <w:t xml:space="preserve">The University of Texas at Austin, Austin, Texas, USA – 2009,. </w:t>
      </w:r>
    </w:p>
    <w:p w14:paraId="0FBB4A79" w14:textId="77777777" w:rsidR="005E0592" w:rsidRPr="005E0592" w:rsidRDefault="005E0592" w:rsidP="005E0592">
      <w:pPr>
        <w:spacing w:before="120" w:after="0" w:line="240" w:lineRule="auto"/>
        <w:rPr>
          <w:rFonts w:eastAsia="Times New Roman" w:cs="Times New Roman"/>
          <w:szCs w:val="24"/>
          <w:lang w:val="fr-FR" w:eastAsia="en-GB"/>
        </w:rPr>
      </w:pPr>
      <w:r w:rsidRPr="005E0592">
        <w:rPr>
          <w:rFonts w:eastAsia="Times New Roman" w:cs="Times New Roman"/>
          <w:b/>
          <w:bCs/>
          <w:szCs w:val="24"/>
          <w:lang w:val="fr-FR" w:eastAsia="en-GB"/>
        </w:rPr>
        <w:t xml:space="preserve">Master Bilingue des Droits de l'Europe </w:t>
      </w:r>
      <w:proofErr w:type="spellStart"/>
      <w:r w:rsidRPr="005E0592">
        <w:rPr>
          <w:rFonts w:eastAsia="Times New Roman" w:cs="Times New Roman"/>
          <w:szCs w:val="24"/>
          <w:lang w:val="fr-FR" w:eastAsia="en-GB"/>
        </w:rPr>
        <w:t>Universite</w:t>
      </w:r>
      <w:proofErr w:type="spellEnd"/>
      <w:r w:rsidRPr="005E0592">
        <w:rPr>
          <w:rFonts w:eastAsia="Times New Roman" w:cs="Times New Roman"/>
          <w:szCs w:val="24"/>
          <w:lang w:val="fr-FR" w:eastAsia="en-GB"/>
        </w:rPr>
        <w:t>́ Paris X Nanterre, Nanterre, France</w:t>
      </w:r>
      <w:r w:rsidRPr="005E0592">
        <w:rPr>
          <w:rFonts w:eastAsia="Times New Roman" w:cs="Times New Roman"/>
          <w:b/>
          <w:bCs/>
          <w:szCs w:val="24"/>
          <w:lang w:val="fr-FR" w:eastAsia="en-GB"/>
        </w:rPr>
        <w:t xml:space="preserve"> </w:t>
      </w:r>
      <w:r w:rsidRPr="005E0592">
        <w:rPr>
          <w:rFonts w:eastAsia="Times New Roman" w:cs="Times New Roman"/>
          <w:szCs w:val="24"/>
          <w:lang w:val="fr-FR" w:eastAsia="en-GB"/>
        </w:rPr>
        <w:t>– 2008, focus in international Commercial Law</w:t>
      </w:r>
    </w:p>
    <w:p w14:paraId="1F24C539"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Bachelor in French and Anglo-Saxon Law</w:t>
      </w:r>
      <w:r>
        <w:rPr>
          <w:rFonts w:eastAsia="Times New Roman" w:cs="Times New Roman"/>
          <w:szCs w:val="24"/>
          <w:lang w:eastAsia="en-GB"/>
        </w:rPr>
        <w:t xml:space="preserve">, </w:t>
      </w:r>
      <w:proofErr w:type="spellStart"/>
      <w:r>
        <w:rPr>
          <w:rFonts w:eastAsia="Times New Roman" w:cs="Times New Roman"/>
          <w:szCs w:val="24"/>
          <w:lang w:eastAsia="en-GB"/>
        </w:rPr>
        <w:t>Universite</w:t>
      </w:r>
      <w:proofErr w:type="spellEnd"/>
      <w:r>
        <w:rPr>
          <w:rFonts w:eastAsia="Times New Roman" w:cs="Times New Roman"/>
          <w:szCs w:val="24"/>
          <w:lang w:eastAsia="en-GB"/>
        </w:rPr>
        <w:t>́ Paris X Nanterre, Nanterre, France</w:t>
      </w:r>
      <w:r>
        <w:rPr>
          <w:rFonts w:eastAsia="Times New Roman" w:cs="Times New Roman"/>
          <w:b/>
          <w:bCs/>
          <w:szCs w:val="24"/>
          <w:lang w:eastAsia="en-GB"/>
        </w:rPr>
        <w:t xml:space="preserve"> </w:t>
      </w:r>
      <w:r>
        <w:rPr>
          <w:rFonts w:eastAsia="Times New Roman" w:cs="Times New Roman"/>
          <w:szCs w:val="24"/>
          <w:lang w:eastAsia="en-GB"/>
        </w:rPr>
        <w:t>– 2007</w:t>
      </w:r>
    </w:p>
    <w:p w14:paraId="60AED733" w14:textId="77777777" w:rsidR="005E0592" w:rsidRDefault="005E0592" w:rsidP="005E0592">
      <w:pPr>
        <w:autoSpaceDE w:val="0"/>
        <w:autoSpaceDN w:val="0"/>
        <w:adjustRightInd w:val="0"/>
        <w:spacing w:after="0" w:line="240" w:lineRule="auto"/>
        <w:ind w:right="-143"/>
        <w:rPr>
          <w:rFonts w:cs="Times New Roman"/>
          <w:szCs w:val="24"/>
        </w:rPr>
      </w:pPr>
    </w:p>
    <w:p w14:paraId="2E82A1E9" w14:textId="77777777" w:rsidR="005E0592" w:rsidRDefault="005E0592" w:rsidP="005E0592">
      <w:pPr>
        <w:autoSpaceDE w:val="0"/>
        <w:autoSpaceDN w:val="0"/>
        <w:adjustRightInd w:val="0"/>
        <w:spacing w:after="240" w:line="240" w:lineRule="auto"/>
        <w:ind w:right="-142"/>
        <w:rPr>
          <w:rFonts w:cs="Times New Roman"/>
          <w:b/>
          <w:color w:val="44546A" w:themeColor="text2"/>
          <w:szCs w:val="24"/>
        </w:rPr>
      </w:pPr>
      <w:r>
        <w:rPr>
          <w:rFonts w:cs="Times New Roman"/>
          <w:b/>
          <w:color w:val="44546A" w:themeColor="text2"/>
          <w:szCs w:val="24"/>
        </w:rPr>
        <w:t>TEACHING AND TRAINING EXPERIENCE</w:t>
      </w:r>
    </w:p>
    <w:p w14:paraId="648A2E13" w14:textId="77777777" w:rsidR="005E0592" w:rsidRDefault="005E0592" w:rsidP="005E0592">
      <w:pPr>
        <w:autoSpaceDE w:val="0"/>
        <w:autoSpaceDN w:val="0"/>
        <w:adjustRightInd w:val="0"/>
        <w:spacing w:after="0" w:line="240" w:lineRule="auto"/>
        <w:ind w:right="-142"/>
        <w:rPr>
          <w:rFonts w:cs="Times New Roman"/>
          <w:bCs/>
          <w:szCs w:val="24"/>
        </w:rPr>
      </w:pPr>
      <w:proofErr w:type="gramStart"/>
      <w:r>
        <w:rPr>
          <w:rFonts w:cs="Times New Roman"/>
          <w:b/>
          <w:szCs w:val="24"/>
        </w:rPr>
        <w:t xml:space="preserve">Lecturer at the </w:t>
      </w:r>
      <w:r>
        <w:rPr>
          <w:rFonts w:cs="Times New Roman"/>
          <w:b/>
          <w:bCs/>
          <w:szCs w:val="24"/>
        </w:rPr>
        <w:t xml:space="preserve">Escola de </w:t>
      </w:r>
      <w:proofErr w:type="spellStart"/>
      <w:r>
        <w:rPr>
          <w:rFonts w:cs="Times New Roman"/>
          <w:b/>
          <w:bCs/>
          <w:szCs w:val="24"/>
        </w:rPr>
        <w:t>Direito</w:t>
      </w:r>
      <w:proofErr w:type="spellEnd"/>
      <w:r>
        <w:rPr>
          <w:rFonts w:cs="Times New Roman"/>
          <w:b/>
          <w:bCs/>
          <w:szCs w:val="24"/>
        </w:rPr>
        <w:t xml:space="preserve"> do</w:t>
      </w:r>
      <w:proofErr w:type="gramEnd"/>
      <w:r>
        <w:rPr>
          <w:rFonts w:cs="Times New Roman"/>
          <w:b/>
          <w:bCs/>
          <w:szCs w:val="24"/>
        </w:rPr>
        <w:t xml:space="preserve"> Porto of the </w:t>
      </w:r>
      <w:proofErr w:type="spellStart"/>
      <w:r>
        <w:rPr>
          <w:rFonts w:cs="Times New Roman"/>
          <w:b/>
          <w:bCs/>
          <w:szCs w:val="24"/>
        </w:rPr>
        <w:t>Universidade</w:t>
      </w:r>
      <w:proofErr w:type="spellEnd"/>
      <w:r>
        <w:rPr>
          <w:rFonts w:cs="Times New Roman"/>
          <w:b/>
          <w:bCs/>
          <w:szCs w:val="24"/>
        </w:rPr>
        <w:t xml:space="preserve"> </w:t>
      </w:r>
      <w:proofErr w:type="spellStart"/>
      <w:r>
        <w:rPr>
          <w:rFonts w:cs="Times New Roman"/>
          <w:b/>
          <w:bCs/>
          <w:szCs w:val="24"/>
        </w:rPr>
        <w:t>Católica</w:t>
      </w:r>
      <w:proofErr w:type="spellEnd"/>
      <w:r>
        <w:rPr>
          <w:rFonts w:cs="Times New Roman"/>
          <w:b/>
          <w:bCs/>
          <w:szCs w:val="24"/>
        </w:rPr>
        <w:t xml:space="preserve"> Portuguesa</w:t>
      </w:r>
      <w:r>
        <w:rPr>
          <w:rFonts w:cs="Times New Roman"/>
          <w:bCs/>
          <w:szCs w:val="24"/>
        </w:rPr>
        <w:t>, Porto, Portugal</w:t>
      </w:r>
    </w:p>
    <w:p w14:paraId="24168537" w14:textId="77777777" w:rsidR="005E0592" w:rsidRDefault="005E0592" w:rsidP="005E0592">
      <w:pPr>
        <w:autoSpaceDE w:val="0"/>
        <w:autoSpaceDN w:val="0"/>
        <w:adjustRightInd w:val="0"/>
        <w:spacing w:after="0" w:line="240" w:lineRule="auto"/>
        <w:ind w:right="-142"/>
        <w:rPr>
          <w:rFonts w:cs="Times New Roman"/>
          <w:bCs/>
          <w:szCs w:val="24"/>
        </w:rPr>
      </w:pPr>
      <w:r>
        <w:rPr>
          <w:rFonts w:cs="Times New Roman"/>
          <w:bCs/>
          <w:i/>
          <w:szCs w:val="24"/>
        </w:rPr>
        <w:t>Since 2014</w:t>
      </w:r>
    </w:p>
    <w:p w14:paraId="0F01618E"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szCs w:val="24"/>
        </w:rPr>
        <w:t xml:space="preserve">Multiple classes taught at undergrad level in Law School: “Negotiation and Decision Making in the Legal World” (5ECTS), “Mediation as an Alternative Means of Dispute Resolution” (5ECTS), “International </w:t>
      </w:r>
      <w:r>
        <w:rPr>
          <w:rFonts w:cs="Times New Roman"/>
          <w:szCs w:val="24"/>
        </w:rPr>
        <w:lastRenderedPageBreak/>
        <w:t>Commercial Negotiation” (2,5 ECTS), “Introduction to Law and Technology” (5 ECTS) e “Common Law Contracts and Sales” (5 ECTS), among others.</w:t>
      </w:r>
    </w:p>
    <w:p w14:paraId="43083E81" w14:textId="77777777" w:rsidR="005E0592" w:rsidRDefault="005E0592" w:rsidP="005E0592">
      <w:pPr>
        <w:autoSpaceDE w:val="0"/>
        <w:autoSpaceDN w:val="0"/>
        <w:adjustRightInd w:val="0"/>
        <w:spacing w:after="0" w:line="240" w:lineRule="auto"/>
        <w:ind w:right="-142"/>
        <w:rPr>
          <w:rFonts w:cs="Times New Roman"/>
          <w:b/>
          <w:bCs/>
          <w:szCs w:val="24"/>
        </w:rPr>
      </w:pPr>
    </w:p>
    <w:p w14:paraId="2E52C45D" w14:textId="77777777" w:rsidR="005E0592" w:rsidRDefault="005E0592" w:rsidP="005E0592">
      <w:pPr>
        <w:autoSpaceDE w:val="0"/>
        <w:autoSpaceDN w:val="0"/>
        <w:adjustRightInd w:val="0"/>
        <w:spacing w:after="0" w:line="240" w:lineRule="auto"/>
        <w:ind w:right="-142"/>
        <w:rPr>
          <w:rFonts w:cs="Times New Roman"/>
          <w:b/>
          <w:bCs/>
          <w:szCs w:val="24"/>
        </w:rPr>
      </w:pPr>
    </w:p>
    <w:p w14:paraId="3843F409"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b/>
          <w:bCs/>
          <w:szCs w:val="24"/>
        </w:rPr>
        <w:t>ICFML Trainer for Insolvency Mediation</w:t>
      </w:r>
      <w:r>
        <w:rPr>
          <w:rFonts w:cs="Times New Roman"/>
          <w:szCs w:val="24"/>
        </w:rPr>
        <w:t xml:space="preserve">, Lisbon, </w:t>
      </w:r>
      <w:proofErr w:type="spellStart"/>
      <w:r>
        <w:rPr>
          <w:rFonts w:cs="Times New Roman"/>
          <w:szCs w:val="24"/>
        </w:rPr>
        <w:t>Leiria</w:t>
      </w:r>
      <w:proofErr w:type="spellEnd"/>
      <w:r>
        <w:rPr>
          <w:rFonts w:cs="Times New Roman"/>
          <w:szCs w:val="24"/>
        </w:rPr>
        <w:t>, Porto, Online</w:t>
      </w:r>
    </w:p>
    <w:p w14:paraId="21F5C55A" w14:textId="77777777" w:rsidR="005E0592" w:rsidRDefault="005E0592" w:rsidP="005E0592">
      <w:pPr>
        <w:autoSpaceDE w:val="0"/>
        <w:autoSpaceDN w:val="0"/>
        <w:adjustRightInd w:val="0"/>
        <w:spacing w:after="0" w:line="240" w:lineRule="auto"/>
        <w:ind w:right="-142"/>
        <w:rPr>
          <w:rFonts w:cs="Times New Roman"/>
          <w:i/>
          <w:iCs/>
          <w:szCs w:val="24"/>
        </w:rPr>
      </w:pPr>
      <w:r>
        <w:rPr>
          <w:rFonts w:cs="Times New Roman"/>
          <w:i/>
          <w:iCs/>
          <w:szCs w:val="24"/>
        </w:rPr>
        <w:t>Since January 2019</w:t>
      </w:r>
    </w:p>
    <w:p w14:paraId="6CA0DD7E" w14:textId="77777777" w:rsidR="005E0592" w:rsidRDefault="005E0592" w:rsidP="005E0592">
      <w:pPr>
        <w:autoSpaceDE w:val="0"/>
        <w:autoSpaceDN w:val="0"/>
        <w:adjustRightInd w:val="0"/>
        <w:spacing w:after="0" w:line="240" w:lineRule="auto"/>
        <w:ind w:right="-142"/>
        <w:rPr>
          <w:rFonts w:cs="Times New Roman"/>
          <w:szCs w:val="24"/>
        </w:rPr>
      </w:pPr>
      <w:proofErr w:type="gramStart"/>
      <w:r>
        <w:rPr>
          <w:rFonts w:cs="Times New Roman"/>
          <w:szCs w:val="24"/>
        </w:rPr>
        <w:t>Mediation trainer in the first 7 Insolvency Mediation courses recognized by the Ministry of Justice.</w:t>
      </w:r>
      <w:proofErr w:type="gramEnd"/>
    </w:p>
    <w:p w14:paraId="725E15C5" w14:textId="77777777" w:rsidR="005E0592" w:rsidRDefault="005E0592" w:rsidP="005E0592">
      <w:pPr>
        <w:autoSpaceDE w:val="0"/>
        <w:autoSpaceDN w:val="0"/>
        <w:adjustRightInd w:val="0"/>
        <w:spacing w:after="0" w:line="240" w:lineRule="auto"/>
        <w:ind w:right="-142"/>
        <w:rPr>
          <w:rFonts w:cs="Times New Roman"/>
          <w:b/>
          <w:bCs/>
          <w:szCs w:val="24"/>
        </w:rPr>
      </w:pPr>
    </w:p>
    <w:p w14:paraId="1E760F18" w14:textId="77777777" w:rsidR="005E0592" w:rsidRDefault="005E0592" w:rsidP="005E0592">
      <w:pPr>
        <w:autoSpaceDE w:val="0"/>
        <w:autoSpaceDN w:val="0"/>
        <w:adjustRightInd w:val="0"/>
        <w:spacing w:after="0" w:line="240" w:lineRule="auto"/>
        <w:ind w:right="-142"/>
        <w:rPr>
          <w:rFonts w:cs="Times New Roman"/>
          <w:bCs/>
          <w:szCs w:val="24"/>
        </w:rPr>
      </w:pPr>
      <w:r>
        <w:rPr>
          <w:rFonts w:cs="Times New Roman"/>
          <w:b/>
          <w:bCs/>
          <w:szCs w:val="24"/>
        </w:rPr>
        <w:t xml:space="preserve">Mediation </w:t>
      </w:r>
      <w:proofErr w:type="gramStart"/>
      <w:r>
        <w:rPr>
          <w:rFonts w:cs="Times New Roman"/>
          <w:b/>
          <w:bCs/>
          <w:szCs w:val="24"/>
        </w:rPr>
        <w:t>trainer at the</w:t>
      </w:r>
      <w:r>
        <w:rPr>
          <w:rFonts w:cs="Times New Roman"/>
          <w:b/>
          <w:szCs w:val="24"/>
        </w:rPr>
        <w:t xml:space="preserve"> </w:t>
      </w:r>
      <w:r>
        <w:rPr>
          <w:rFonts w:cs="Times New Roman"/>
          <w:b/>
          <w:bCs/>
          <w:szCs w:val="24"/>
        </w:rPr>
        <w:t xml:space="preserve">Escola de </w:t>
      </w:r>
      <w:proofErr w:type="spellStart"/>
      <w:r>
        <w:rPr>
          <w:rFonts w:cs="Times New Roman"/>
          <w:b/>
          <w:bCs/>
          <w:szCs w:val="24"/>
        </w:rPr>
        <w:t>Direito</w:t>
      </w:r>
      <w:proofErr w:type="spellEnd"/>
      <w:r>
        <w:rPr>
          <w:rFonts w:cs="Times New Roman"/>
          <w:b/>
          <w:bCs/>
          <w:szCs w:val="24"/>
        </w:rPr>
        <w:t xml:space="preserve"> do</w:t>
      </w:r>
      <w:proofErr w:type="gramEnd"/>
      <w:r>
        <w:rPr>
          <w:rFonts w:cs="Times New Roman"/>
          <w:b/>
          <w:bCs/>
          <w:szCs w:val="24"/>
        </w:rPr>
        <w:t xml:space="preserve"> Porto of the </w:t>
      </w:r>
      <w:proofErr w:type="spellStart"/>
      <w:r>
        <w:rPr>
          <w:rFonts w:cs="Times New Roman"/>
          <w:b/>
          <w:bCs/>
          <w:szCs w:val="24"/>
        </w:rPr>
        <w:t>Universidade</w:t>
      </w:r>
      <w:proofErr w:type="spellEnd"/>
      <w:r>
        <w:rPr>
          <w:rFonts w:cs="Times New Roman"/>
          <w:b/>
          <w:bCs/>
          <w:szCs w:val="24"/>
        </w:rPr>
        <w:t xml:space="preserve"> </w:t>
      </w:r>
      <w:proofErr w:type="spellStart"/>
      <w:r>
        <w:rPr>
          <w:rFonts w:cs="Times New Roman"/>
          <w:b/>
          <w:bCs/>
          <w:szCs w:val="24"/>
        </w:rPr>
        <w:t>Católica</w:t>
      </w:r>
      <w:proofErr w:type="spellEnd"/>
      <w:r>
        <w:rPr>
          <w:rFonts w:cs="Times New Roman"/>
          <w:b/>
          <w:bCs/>
          <w:szCs w:val="24"/>
        </w:rPr>
        <w:t xml:space="preserve"> Portuguesa</w:t>
      </w:r>
      <w:r>
        <w:rPr>
          <w:rFonts w:cs="Times New Roman"/>
          <w:szCs w:val="24"/>
        </w:rPr>
        <w:t>, Lisbon, Portugal</w:t>
      </w:r>
    </w:p>
    <w:p w14:paraId="322DCE2E" w14:textId="77777777" w:rsidR="005E0592" w:rsidRDefault="005E0592" w:rsidP="005E0592">
      <w:pPr>
        <w:autoSpaceDE w:val="0"/>
        <w:autoSpaceDN w:val="0"/>
        <w:adjustRightInd w:val="0"/>
        <w:spacing w:after="0" w:line="240" w:lineRule="auto"/>
        <w:ind w:right="-142"/>
        <w:rPr>
          <w:rFonts w:cs="Times New Roman"/>
          <w:i/>
          <w:szCs w:val="24"/>
        </w:rPr>
      </w:pPr>
      <w:r>
        <w:rPr>
          <w:rFonts w:cs="Times New Roman"/>
          <w:i/>
          <w:szCs w:val="24"/>
        </w:rPr>
        <w:t>Since Janeiro 2013</w:t>
      </w:r>
    </w:p>
    <w:p w14:paraId="224B98F9" w14:textId="77777777" w:rsidR="005E0592" w:rsidRDefault="005E0592" w:rsidP="005E0592">
      <w:pPr>
        <w:autoSpaceDE w:val="0"/>
        <w:autoSpaceDN w:val="0"/>
        <w:adjustRightInd w:val="0"/>
        <w:spacing w:after="0" w:line="240" w:lineRule="auto"/>
        <w:ind w:right="-142"/>
        <w:rPr>
          <w:rFonts w:cs="Times New Roman"/>
          <w:bCs/>
          <w:szCs w:val="24"/>
        </w:rPr>
      </w:pPr>
      <w:proofErr w:type="gramStart"/>
      <w:r>
        <w:rPr>
          <w:rFonts w:cs="Times New Roman"/>
          <w:bCs/>
          <w:szCs w:val="24"/>
        </w:rPr>
        <w:t>Trainer in a post-graduate program in Civil and Commercial Mediation, with dual certification (public and private).</w:t>
      </w:r>
      <w:proofErr w:type="gramEnd"/>
      <w:r>
        <w:rPr>
          <w:rFonts w:cs="Times New Roman"/>
          <w:bCs/>
          <w:szCs w:val="24"/>
        </w:rPr>
        <w:t xml:space="preserve"> </w:t>
      </w:r>
    </w:p>
    <w:p w14:paraId="49384F44" w14:textId="77777777" w:rsidR="005E0592" w:rsidRDefault="005E0592" w:rsidP="005E0592">
      <w:pPr>
        <w:autoSpaceDE w:val="0"/>
        <w:autoSpaceDN w:val="0"/>
        <w:adjustRightInd w:val="0"/>
        <w:spacing w:after="0" w:line="240" w:lineRule="auto"/>
        <w:ind w:right="-142"/>
        <w:rPr>
          <w:rFonts w:cs="Times New Roman"/>
          <w:b/>
          <w:szCs w:val="24"/>
        </w:rPr>
      </w:pPr>
    </w:p>
    <w:p w14:paraId="1045B022" w14:textId="77777777" w:rsidR="005E0592" w:rsidRDefault="005E0592" w:rsidP="005E0592">
      <w:pPr>
        <w:autoSpaceDE w:val="0"/>
        <w:autoSpaceDN w:val="0"/>
        <w:adjustRightInd w:val="0"/>
        <w:spacing w:after="0" w:line="240" w:lineRule="auto"/>
        <w:ind w:right="-142"/>
        <w:rPr>
          <w:rFonts w:cs="Times New Roman"/>
          <w:szCs w:val="24"/>
        </w:rPr>
      </w:pPr>
      <w:r>
        <w:rPr>
          <w:rFonts w:cs="Times New Roman"/>
          <w:b/>
          <w:szCs w:val="24"/>
        </w:rPr>
        <w:t xml:space="preserve">Lecturer in Mediation at the </w:t>
      </w:r>
      <w:proofErr w:type="spellStart"/>
      <w:r>
        <w:rPr>
          <w:rFonts w:cs="Times New Roman"/>
          <w:b/>
          <w:szCs w:val="24"/>
        </w:rPr>
        <w:t>Faculdade</w:t>
      </w:r>
      <w:proofErr w:type="spellEnd"/>
      <w:r>
        <w:rPr>
          <w:rFonts w:cs="Times New Roman"/>
          <w:b/>
          <w:szCs w:val="24"/>
        </w:rPr>
        <w:t xml:space="preserve"> de </w:t>
      </w:r>
      <w:proofErr w:type="spellStart"/>
      <w:r>
        <w:rPr>
          <w:rFonts w:cs="Times New Roman"/>
          <w:b/>
          <w:szCs w:val="24"/>
        </w:rPr>
        <w:t>Direito</w:t>
      </w:r>
      <w:proofErr w:type="spellEnd"/>
      <w:r>
        <w:rPr>
          <w:rFonts w:cs="Times New Roman"/>
          <w:b/>
          <w:szCs w:val="24"/>
        </w:rPr>
        <w:t xml:space="preserve"> of the </w:t>
      </w:r>
      <w:proofErr w:type="spellStart"/>
      <w:r>
        <w:rPr>
          <w:rFonts w:cs="Times New Roman"/>
          <w:b/>
          <w:szCs w:val="24"/>
        </w:rPr>
        <w:t>Universidade</w:t>
      </w:r>
      <w:proofErr w:type="spellEnd"/>
      <w:r>
        <w:rPr>
          <w:rFonts w:cs="Times New Roman"/>
          <w:b/>
          <w:szCs w:val="24"/>
        </w:rPr>
        <w:t xml:space="preserve"> Nova de </w:t>
      </w:r>
      <w:proofErr w:type="spellStart"/>
      <w:r>
        <w:rPr>
          <w:rFonts w:cs="Times New Roman"/>
          <w:b/>
          <w:szCs w:val="24"/>
        </w:rPr>
        <w:t>Lisboa</w:t>
      </w:r>
      <w:proofErr w:type="spellEnd"/>
      <w:r>
        <w:rPr>
          <w:rFonts w:cs="Times New Roman"/>
          <w:szCs w:val="24"/>
        </w:rPr>
        <w:t>, Lisbon, Portugal</w:t>
      </w:r>
    </w:p>
    <w:p w14:paraId="5C82C651" w14:textId="77777777" w:rsidR="005E0592" w:rsidRDefault="005E0592" w:rsidP="005E0592">
      <w:pPr>
        <w:autoSpaceDE w:val="0"/>
        <w:autoSpaceDN w:val="0"/>
        <w:adjustRightInd w:val="0"/>
        <w:spacing w:after="0" w:line="240" w:lineRule="auto"/>
        <w:ind w:right="-142"/>
        <w:rPr>
          <w:rFonts w:cs="Times New Roman"/>
          <w:i/>
          <w:szCs w:val="24"/>
        </w:rPr>
      </w:pPr>
      <w:r>
        <w:rPr>
          <w:rFonts w:cs="Times New Roman"/>
          <w:i/>
          <w:szCs w:val="24"/>
        </w:rPr>
        <w:t>Academic year 2015-2016</w:t>
      </w:r>
    </w:p>
    <w:p w14:paraId="12D37306" w14:textId="3A34E110" w:rsidR="005E0592" w:rsidRPr="005E0592" w:rsidRDefault="005E0592" w:rsidP="005E0592">
      <w:pPr>
        <w:autoSpaceDE w:val="0"/>
        <w:autoSpaceDN w:val="0"/>
        <w:adjustRightInd w:val="0"/>
        <w:spacing w:after="0" w:line="240" w:lineRule="auto"/>
        <w:ind w:right="-142"/>
        <w:rPr>
          <w:rFonts w:cs="Times New Roman"/>
          <w:b/>
          <w:szCs w:val="24"/>
        </w:rPr>
      </w:pPr>
      <w:proofErr w:type="spellStart"/>
      <w:r>
        <w:rPr>
          <w:rFonts w:cs="Times New Roman"/>
          <w:szCs w:val="24"/>
        </w:rPr>
        <w:t>Tought</w:t>
      </w:r>
      <w:proofErr w:type="spellEnd"/>
      <w:r>
        <w:rPr>
          <w:rFonts w:cs="Times New Roman"/>
          <w:szCs w:val="24"/>
        </w:rPr>
        <w:t xml:space="preserve"> two Mediation classes in the first edition of the Masters in Arbitration and Procedural Law: “Introduction to Mediation” (8 ECTS) and “Mediation – Technique and Practice” (8 ECTS).</w:t>
      </w:r>
      <w:r>
        <w:rPr>
          <w:rFonts w:cs="Times New Roman"/>
          <w:b/>
          <w:szCs w:val="24"/>
        </w:rPr>
        <w:br/>
      </w:r>
    </w:p>
    <w:p w14:paraId="54F06321" w14:textId="1645285B" w:rsidR="005E0592" w:rsidRPr="005E0592" w:rsidRDefault="005E0592" w:rsidP="005E0592">
      <w:pPr>
        <w:jc w:val="both"/>
        <w:rPr>
          <w:b/>
          <w:bCs/>
          <w:sz w:val="26"/>
          <w:lang w:val="lv-LV"/>
        </w:rPr>
      </w:pPr>
      <w:r>
        <w:rPr>
          <w:b/>
          <w:bCs/>
          <w:sz w:val="26"/>
          <w:lang w:val="lv-LV"/>
        </w:rPr>
        <w:t>Publications</w:t>
      </w:r>
    </w:p>
    <w:p w14:paraId="2517BA70"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Mediation: Creating Value in International Intellectual Property Disputes - Contribution on intercultural aspects of IP mediation </w:t>
      </w:r>
      <w:r>
        <w:rPr>
          <w:rFonts w:eastAsia="Times New Roman" w:cs="Times New Roman"/>
          <w:szCs w:val="24"/>
          <w:lang w:eastAsia="en-GB"/>
        </w:rPr>
        <w:t xml:space="preserve">- Kluwer Law International - March 2018 </w:t>
      </w:r>
    </w:p>
    <w:p w14:paraId="1A581F2D"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Statute of Limitations in International Commercial Claims, by David Franklin </w:t>
      </w:r>
      <w:r>
        <w:rPr>
          <w:rFonts w:eastAsia="Times New Roman" w:cs="Times New Roman"/>
          <w:szCs w:val="24"/>
          <w:lang w:eastAsia="en-GB"/>
        </w:rPr>
        <w:t xml:space="preserve">- </w:t>
      </w:r>
      <w:r>
        <w:rPr>
          <w:rFonts w:eastAsia="Times New Roman" w:cs="Times New Roman"/>
          <w:b/>
          <w:bCs/>
          <w:szCs w:val="24"/>
          <w:lang w:eastAsia="en-GB"/>
        </w:rPr>
        <w:t>Portugal Chapter</w:t>
      </w:r>
      <w:r>
        <w:rPr>
          <w:rFonts w:eastAsia="Times New Roman" w:cs="Times New Roman"/>
          <w:szCs w:val="24"/>
          <w:lang w:eastAsia="en-GB"/>
        </w:rPr>
        <w:t xml:space="preserve">, Carswell - Thomson Reuters Canada - Aug 30, 2016 </w:t>
      </w:r>
    </w:p>
    <w:p w14:paraId="41B0B593"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How to Master Commercial Mediation, by David </w:t>
      </w:r>
      <w:proofErr w:type="spellStart"/>
      <w:r>
        <w:rPr>
          <w:rFonts w:eastAsia="Times New Roman" w:cs="Times New Roman"/>
          <w:b/>
          <w:bCs/>
          <w:szCs w:val="24"/>
          <w:lang w:eastAsia="en-GB"/>
        </w:rPr>
        <w:t>Richbell</w:t>
      </w:r>
      <w:proofErr w:type="spellEnd"/>
      <w:r>
        <w:rPr>
          <w:rFonts w:eastAsia="Times New Roman" w:cs="Times New Roman"/>
          <w:b/>
          <w:bCs/>
          <w:szCs w:val="24"/>
          <w:lang w:eastAsia="en-GB"/>
        </w:rPr>
        <w:t xml:space="preserve"> - Contribution on Portugal, </w:t>
      </w:r>
      <w:r>
        <w:rPr>
          <w:rFonts w:eastAsia="Times New Roman" w:cs="Times New Roman"/>
          <w:szCs w:val="24"/>
          <w:lang w:eastAsia="en-GB"/>
        </w:rPr>
        <w:t xml:space="preserve">Bloomsbury Professional, January 1, 2015 </w:t>
      </w:r>
    </w:p>
    <w:p w14:paraId="33329308"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Portugal Chapter of “The varied landscape of mediation regulation - A comparative study in Europe and the World”, </w:t>
      </w:r>
      <w:proofErr w:type="spellStart"/>
      <w:r>
        <w:rPr>
          <w:rFonts w:eastAsia="Times New Roman" w:cs="Times New Roman"/>
          <w:szCs w:val="24"/>
          <w:lang w:eastAsia="en-GB"/>
        </w:rPr>
        <w:t>Manon</w:t>
      </w:r>
      <w:proofErr w:type="spellEnd"/>
      <w:r>
        <w:rPr>
          <w:rFonts w:eastAsia="Times New Roman" w:cs="Times New Roman"/>
          <w:szCs w:val="24"/>
          <w:lang w:eastAsia="en-GB"/>
        </w:rPr>
        <w:t xml:space="preserve"> </w:t>
      </w:r>
      <w:proofErr w:type="spellStart"/>
      <w:r>
        <w:rPr>
          <w:rFonts w:eastAsia="Times New Roman" w:cs="Times New Roman"/>
          <w:szCs w:val="24"/>
          <w:lang w:eastAsia="en-GB"/>
        </w:rPr>
        <w:t>Schonewille</w:t>
      </w:r>
      <w:proofErr w:type="spellEnd"/>
      <w:r>
        <w:rPr>
          <w:rFonts w:eastAsia="Times New Roman" w:cs="Times New Roman"/>
          <w:szCs w:val="24"/>
          <w:lang w:eastAsia="en-GB"/>
        </w:rPr>
        <w:t xml:space="preserve"> &amp; </w:t>
      </w:r>
      <w:proofErr w:type="spellStart"/>
      <w:r>
        <w:rPr>
          <w:rFonts w:eastAsia="Times New Roman" w:cs="Times New Roman"/>
          <w:szCs w:val="24"/>
          <w:lang w:eastAsia="en-GB"/>
        </w:rPr>
        <w:t>Dr.</w:t>
      </w:r>
      <w:proofErr w:type="spellEnd"/>
      <w:r>
        <w:rPr>
          <w:rFonts w:eastAsia="Times New Roman" w:cs="Times New Roman"/>
          <w:szCs w:val="24"/>
          <w:lang w:eastAsia="en-GB"/>
        </w:rPr>
        <w:t xml:space="preserve"> Fred </w:t>
      </w:r>
      <w:proofErr w:type="spellStart"/>
      <w:r>
        <w:rPr>
          <w:rFonts w:eastAsia="Times New Roman" w:cs="Times New Roman"/>
          <w:szCs w:val="24"/>
          <w:lang w:eastAsia="en-GB"/>
        </w:rPr>
        <w:t>Schonewille</w:t>
      </w:r>
      <w:proofErr w:type="spellEnd"/>
      <w:r>
        <w:rPr>
          <w:rFonts w:eastAsia="Times New Roman" w:cs="Times New Roman"/>
          <w:szCs w:val="24"/>
          <w:lang w:eastAsia="en-GB"/>
        </w:rPr>
        <w:t xml:space="preserve"> Editing– July 2014 </w:t>
      </w:r>
    </w:p>
    <w:p w14:paraId="363F7073"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“Cross-Border Mediation – A New Solution for International Commercial Dispute settlement”, </w:t>
      </w:r>
      <w:r>
        <w:rPr>
          <w:rFonts w:eastAsia="Times New Roman" w:cs="Times New Roman"/>
          <w:szCs w:val="24"/>
          <w:lang w:eastAsia="en-GB"/>
        </w:rPr>
        <w:t xml:space="preserve">NYSBA International Law Practicum – </w:t>
      </w:r>
      <w:proofErr w:type="gramStart"/>
      <w:r>
        <w:rPr>
          <w:rFonts w:eastAsia="Times New Roman" w:cs="Times New Roman"/>
          <w:szCs w:val="24"/>
          <w:lang w:eastAsia="en-GB"/>
        </w:rPr>
        <w:t>Spring</w:t>
      </w:r>
      <w:proofErr w:type="gramEnd"/>
      <w:r>
        <w:rPr>
          <w:rFonts w:eastAsia="Times New Roman" w:cs="Times New Roman"/>
          <w:szCs w:val="24"/>
          <w:lang w:eastAsia="en-GB"/>
        </w:rPr>
        <w:t xml:space="preserve"> 2013 edition </w:t>
      </w:r>
    </w:p>
    <w:p w14:paraId="3AC9BDC0"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“The Long Awaited Portuguese Mediation Law - Fundamental Principles”, </w:t>
      </w:r>
      <w:r>
        <w:rPr>
          <w:rFonts w:eastAsia="Times New Roman" w:cs="Times New Roman"/>
          <w:szCs w:val="24"/>
          <w:lang w:eastAsia="en-GB"/>
        </w:rPr>
        <w:t xml:space="preserve">YAR - Young Arbitration Review - Edition 10, July 2013 </w:t>
      </w:r>
    </w:p>
    <w:p w14:paraId="68813DA6"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Portugal Chapter of “EU Mediation Law and Practice”, </w:t>
      </w:r>
      <w:r>
        <w:rPr>
          <w:rFonts w:eastAsia="Times New Roman" w:cs="Times New Roman"/>
          <w:szCs w:val="24"/>
          <w:lang w:eastAsia="en-GB"/>
        </w:rPr>
        <w:t xml:space="preserve">Oxford University Press – published on October 4, 2012 </w:t>
      </w:r>
    </w:p>
    <w:p w14:paraId="4126ED69" w14:textId="77777777" w:rsidR="005E0592" w:rsidRDefault="005E0592" w:rsidP="005E0592">
      <w:pPr>
        <w:spacing w:before="120" w:after="0" w:line="240" w:lineRule="auto"/>
        <w:rPr>
          <w:rFonts w:eastAsia="Times New Roman" w:cs="Times New Roman"/>
          <w:szCs w:val="24"/>
          <w:lang w:eastAsia="en-GB"/>
        </w:rPr>
      </w:pPr>
      <w:r>
        <w:rPr>
          <w:rFonts w:eastAsia="Times New Roman" w:cs="Times New Roman"/>
          <w:b/>
          <w:bCs/>
          <w:szCs w:val="24"/>
          <w:lang w:eastAsia="en-GB"/>
        </w:rPr>
        <w:t xml:space="preserve">“Is This the Right Time to Sell? Legal Issues and Considerations Regarding the Upcoming Privatizations in Portugal”, </w:t>
      </w:r>
      <w:r>
        <w:rPr>
          <w:rFonts w:eastAsia="Times New Roman" w:cs="Times New Roman"/>
          <w:szCs w:val="24"/>
          <w:lang w:eastAsia="en-GB"/>
        </w:rPr>
        <w:t>NYSBA - New York International Chapter News, December 2011</w:t>
      </w:r>
    </w:p>
    <w:p w14:paraId="0D6EA266" w14:textId="77777777" w:rsidR="005E0592" w:rsidRDefault="005E0592" w:rsidP="005E0592">
      <w:pPr>
        <w:autoSpaceDE w:val="0"/>
        <w:autoSpaceDN w:val="0"/>
        <w:adjustRightInd w:val="0"/>
        <w:spacing w:before="120" w:after="0" w:line="240" w:lineRule="auto"/>
        <w:ind w:right="-142"/>
        <w:rPr>
          <w:rFonts w:cs="Times New Roman"/>
          <w:b/>
          <w:bCs/>
          <w:szCs w:val="24"/>
        </w:rPr>
      </w:pPr>
      <w:r>
        <w:rPr>
          <w:rFonts w:cs="Times New Roman"/>
          <w:b/>
          <w:bCs/>
          <w:szCs w:val="24"/>
        </w:rPr>
        <w:t>“France's Arbitration Law: v.2.0”</w:t>
      </w:r>
    </w:p>
    <w:p w14:paraId="6858E0F1" w14:textId="77777777" w:rsidR="005E0592" w:rsidRDefault="005E0592" w:rsidP="005E0592">
      <w:pPr>
        <w:autoSpaceDE w:val="0"/>
        <w:autoSpaceDN w:val="0"/>
        <w:adjustRightInd w:val="0"/>
        <w:spacing w:after="0" w:line="240" w:lineRule="auto"/>
        <w:ind w:right="-143"/>
        <w:rPr>
          <w:rFonts w:cs="Times New Roman"/>
          <w:szCs w:val="24"/>
        </w:rPr>
      </w:pPr>
      <w:r>
        <w:rPr>
          <w:rFonts w:cs="Times New Roman"/>
          <w:szCs w:val="24"/>
        </w:rPr>
        <w:t>YAR - Young Arbitration Review - Edition 1, April 2011</w:t>
      </w:r>
    </w:p>
    <w:p w14:paraId="34BA7F1A" w14:textId="77777777" w:rsidR="005E0592" w:rsidRDefault="005E0592" w:rsidP="005E0592">
      <w:pPr>
        <w:spacing w:before="120" w:after="0" w:line="240" w:lineRule="auto"/>
        <w:rPr>
          <w:rFonts w:cs="Times New Roman"/>
          <w:szCs w:val="24"/>
        </w:rPr>
      </w:pPr>
      <w:r>
        <w:rPr>
          <w:rFonts w:eastAsia="Times New Roman" w:cs="Times New Roman"/>
          <w:szCs w:val="24"/>
          <w:lang w:eastAsia="en-GB"/>
        </w:rPr>
        <w:t xml:space="preserve"> </w:t>
      </w:r>
    </w:p>
    <w:p w14:paraId="71AAE474" w14:textId="03A650B3" w:rsidR="005E0592" w:rsidRPr="005E0592" w:rsidRDefault="005E0592" w:rsidP="005E0592">
      <w:pPr>
        <w:jc w:val="both"/>
        <w:rPr>
          <w:b/>
          <w:bCs/>
          <w:sz w:val="26"/>
          <w:lang w:val="lv-LV"/>
        </w:rPr>
      </w:pPr>
      <w:r>
        <w:rPr>
          <w:b/>
          <w:bCs/>
          <w:sz w:val="26"/>
          <w:lang w:val="lv-LV"/>
        </w:rPr>
        <w:t>Membership</w:t>
      </w:r>
    </w:p>
    <w:p w14:paraId="01B4DDC4" w14:textId="19AAFF6D" w:rsidR="00251C15" w:rsidRPr="005E0592" w:rsidRDefault="005E0592" w:rsidP="005E0592">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Member of the Union Internationale des </w:t>
      </w:r>
      <w:proofErr w:type="spellStart"/>
      <w:r>
        <w:rPr>
          <w:rFonts w:eastAsia="Times New Roman" w:cs="Times New Roman"/>
          <w:szCs w:val="24"/>
          <w:lang w:eastAsia="en-GB"/>
        </w:rPr>
        <w:t>Avocats</w:t>
      </w:r>
      <w:proofErr w:type="spellEnd"/>
      <w:r>
        <w:rPr>
          <w:rFonts w:eastAsia="Times New Roman" w:cs="Times New Roman"/>
          <w:szCs w:val="24"/>
          <w:lang w:eastAsia="en-GB"/>
        </w:rPr>
        <w:t xml:space="preserve"> – Vice President of the Mediation and Conflict Prevention Commission - since 2015</w:t>
      </w:r>
    </w:p>
    <w:sectPr w:rsidR="00251C15" w:rsidRPr="005E0592" w:rsidSect="00263AB9">
      <w:headerReference w:type="even" r:id="rId10"/>
      <w:headerReference w:type="default" r:id="rId11"/>
      <w:footerReference w:type="default" r:id="rId12"/>
      <w:headerReference w:type="first" r:id="rId13"/>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E78B" w14:textId="77777777" w:rsidR="00384B49" w:rsidRDefault="00384B49" w:rsidP="001A6AB8">
      <w:pPr>
        <w:spacing w:after="0" w:line="240" w:lineRule="auto"/>
      </w:pPr>
      <w:r>
        <w:separator/>
      </w:r>
    </w:p>
  </w:endnote>
  <w:endnote w:type="continuationSeparator" w:id="0">
    <w:p w14:paraId="3D33C534" w14:textId="77777777" w:rsidR="00384B49" w:rsidRDefault="00384B4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2670AE41-96A7-47BE-BE1E-7654FD7D5149}"/>
  </w:font>
  <w:font w:name="Montserrat SemiBold">
    <w:panose1 w:val="00000700000000000000"/>
    <w:charset w:val="00"/>
    <w:family w:val="auto"/>
    <w:pitch w:val="variable"/>
    <w:sig w:usb0="2000020F" w:usb1="00000003" w:usb2="00000000" w:usb3="00000000" w:csb0="00000197" w:csb1="00000000"/>
    <w:embedRegular r:id="rId2" w:subsetted="1" w:fontKey="{B919E517-E93D-4027-BF09-703C1B9DF887}"/>
  </w:font>
  <w:font w:name="Montserrat Medium">
    <w:panose1 w:val="00000600000000000000"/>
    <w:charset w:val="00"/>
    <w:family w:val="auto"/>
    <w:pitch w:val="variable"/>
    <w:sig w:usb0="2000020F" w:usb1="00000003" w:usb2="00000000" w:usb3="00000000" w:csb0="00000197" w:csb1="00000000"/>
    <w:embedRegular r:id="rId3" w:subsetted="1" w:fontKey="{77FA1599-82B4-4631-9A7E-44CAE1270EE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6E37" w14:textId="77777777" w:rsidR="00384B49" w:rsidRDefault="00384B49" w:rsidP="001A6AB8">
      <w:pPr>
        <w:spacing w:after="0" w:line="240" w:lineRule="auto"/>
      </w:pPr>
      <w:r>
        <w:separator/>
      </w:r>
    </w:p>
  </w:footnote>
  <w:footnote w:type="continuationSeparator" w:id="0">
    <w:p w14:paraId="03CB8CF7" w14:textId="77777777" w:rsidR="00384B49" w:rsidRDefault="00384B49"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384B49">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384B49">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384B49">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0D0921"/>
    <w:multiLevelType w:val="hybridMultilevel"/>
    <w:tmpl w:val="BB44AEBE"/>
    <w:lvl w:ilvl="0" w:tplc="08160001">
      <w:start w:val="1"/>
      <w:numFmt w:val="bullet"/>
      <w:lvlText w:val=""/>
      <w:lvlJc w:val="left"/>
      <w:pPr>
        <w:ind w:left="6" w:hanging="360"/>
      </w:pPr>
      <w:rPr>
        <w:rFonts w:ascii="Symbol" w:hAnsi="Symbol" w:hint="default"/>
      </w:rPr>
    </w:lvl>
    <w:lvl w:ilvl="1" w:tplc="08160003">
      <w:start w:val="1"/>
      <w:numFmt w:val="bullet"/>
      <w:lvlText w:val="o"/>
      <w:lvlJc w:val="left"/>
      <w:pPr>
        <w:ind w:left="726" w:hanging="360"/>
      </w:pPr>
      <w:rPr>
        <w:rFonts w:ascii="Courier New" w:hAnsi="Courier New" w:cs="Courier New" w:hint="default"/>
      </w:rPr>
    </w:lvl>
    <w:lvl w:ilvl="2" w:tplc="08160005">
      <w:start w:val="1"/>
      <w:numFmt w:val="bullet"/>
      <w:lvlText w:val=""/>
      <w:lvlJc w:val="left"/>
      <w:pPr>
        <w:ind w:left="1446" w:hanging="360"/>
      </w:pPr>
      <w:rPr>
        <w:rFonts w:ascii="Wingdings" w:hAnsi="Wingdings" w:hint="default"/>
      </w:rPr>
    </w:lvl>
    <w:lvl w:ilvl="3" w:tplc="08160001">
      <w:start w:val="1"/>
      <w:numFmt w:val="bullet"/>
      <w:lvlText w:val=""/>
      <w:lvlJc w:val="left"/>
      <w:pPr>
        <w:ind w:left="2166" w:hanging="360"/>
      </w:pPr>
      <w:rPr>
        <w:rFonts w:ascii="Symbol" w:hAnsi="Symbol" w:hint="default"/>
      </w:rPr>
    </w:lvl>
    <w:lvl w:ilvl="4" w:tplc="08160003">
      <w:start w:val="1"/>
      <w:numFmt w:val="bullet"/>
      <w:lvlText w:val="o"/>
      <w:lvlJc w:val="left"/>
      <w:pPr>
        <w:ind w:left="2886" w:hanging="360"/>
      </w:pPr>
      <w:rPr>
        <w:rFonts w:ascii="Courier New" w:hAnsi="Courier New" w:cs="Courier New" w:hint="default"/>
      </w:rPr>
    </w:lvl>
    <w:lvl w:ilvl="5" w:tplc="08160005">
      <w:start w:val="1"/>
      <w:numFmt w:val="bullet"/>
      <w:lvlText w:val=""/>
      <w:lvlJc w:val="left"/>
      <w:pPr>
        <w:ind w:left="3606" w:hanging="360"/>
      </w:pPr>
      <w:rPr>
        <w:rFonts w:ascii="Wingdings" w:hAnsi="Wingdings" w:hint="default"/>
      </w:rPr>
    </w:lvl>
    <w:lvl w:ilvl="6" w:tplc="08160001">
      <w:start w:val="1"/>
      <w:numFmt w:val="bullet"/>
      <w:lvlText w:val=""/>
      <w:lvlJc w:val="left"/>
      <w:pPr>
        <w:ind w:left="4326" w:hanging="360"/>
      </w:pPr>
      <w:rPr>
        <w:rFonts w:ascii="Symbol" w:hAnsi="Symbol" w:hint="default"/>
      </w:rPr>
    </w:lvl>
    <w:lvl w:ilvl="7" w:tplc="08160003">
      <w:start w:val="1"/>
      <w:numFmt w:val="bullet"/>
      <w:lvlText w:val="o"/>
      <w:lvlJc w:val="left"/>
      <w:pPr>
        <w:ind w:left="5046" w:hanging="360"/>
      </w:pPr>
      <w:rPr>
        <w:rFonts w:ascii="Courier New" w:hAnsi="Courier New" w:cs="Courier New" w:hint="default"/>
      </w:rPr>
    </w:lvl>
    <w:lvl w:ilvl="8" w:tplc="08160005">
      <w:start w:val="1"/>
      <w:numFmt w:val="bullet"/>
      <w:lvlText w:val=""/>
      <w:lvlJc w:val="left"/>
      <w:pPr>
        <w:ind w:left="5766" w:hanging="360"/>
      </w:pPr>
      <w:rPr>
        <w:rFonts w:ascii="Wingdings" w:hAnsi="Wingdings" w:hint="default"/>
      </w:rPr>
    </w:lvl>
  </w:abstractNum>
  <w:abstractNum w:abstractNumId="2">
    <w:nsid w:val="091E627A"/>
    <w:multiLevelType w:val="hybridMultilevel"/>
    <w:tmpl w:val="3E0CA45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9225BD6"/>
    <w:multiLevelType w:val="hybridMultilevel"/>
    <w:tmpl w:val="D6C0F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51216B2"/>
    <w:multiLevelType w:val="hybridMultilevel"/>
    <w:tmpl w:val="BA9A256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22">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B7807C1"/>
    <w:multiLevelType w:val="hybridMultilevel"/>
    <w:tmpl w:val="30EE8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784289A"/>
    <w:multiLevelType w:val="hybridMultilevel"/>
    <w:tmpl w:val="30D6125E"/>
    <w:lvl w:ilvl="0" w:tplc="83C45B54">
      <w:numFmt w:val="bullet"/>
      <w:lvlText w:val="-"/>
      <w:lvlJc w:val="left"/>
      <w:pPr>
        <w:ind w:left="720" w:hanging="360"/>
      </w:pPr>
      <w:rPr>
        <w:rFonts w:ascii="Segoe UI" w:eastAsiaTheme="minorHAnsi" w:hAnsi="Segoe UI" w:cs="Segoe UI"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45C6955"/>
    <w:multiLevelType w:val="hybridMultilevel"/>
    <w:tmpl w:val="098EEBA0"/>
    <w:lvl w:ilvl="0" w:tplc="ECF885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B8279B7"/>
    <w:multiLevelType w:val="hybridMultilevel"/>
    <w:tmpl w:val="8BDE5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6"/>
  </w:num>
  <w:num w:numId="4">
    <w:abstractNumId w:val="38"/>
  </w:num>
  <w:num w:numId="5">
    <w:abstractNumId w:val="8"/>
  </w:num>
  <w:num w:numId="6">
    <w:abstractNumId w:val="27"/>
  </w:num>
  <w:num w:numId="7">
    <w:abstractNumId w:val="12"/>
  </w:num>
  <w:num w:numId="8">
    <w:abstractNumId w:val="10"/>
  </w:num>
  <w:num w:numId="9">
    <w:abstractNumId w:val="0"/>
  </w:num>
  <w:num w:numId="10">
    <w:abstractNumId w:val="36"/>
  </w:num>
  <w:num w:numId="11">
    <w:abstractNumId w:val="23"/>
  </w:num>
  <w:num w:numId="12">
    <w:abstractNumId w:val="41"/>
  </w:num>
  <w:num w:numId="13">
    <w:abstractNumId w:val="33"/>
  </w:num>
  <w:num w:numId="14">
    <w:abstractNumId w:val="0"/>
  </w:num>
  <w:num w:numId="15">
    <w:abstractNumId w:val="32"/>
  </w:num>
  <w:num w:numId="16">
    <w:abstractNumId w:val="16"/>
  </w:num>
  <w:num w:numId="17">
    <w:abstractNumId w:val="31"/>
  </w:num>
  <w:num w:numId="18">
    <w:abstractNumId w:val="42"/>
  </w:num>
  <w:num w:numId="19">
    <w:abstractNumId w:val="28"/>
  </w:num>
  <w:num w:numId="20">
    <w:abstractNumId w:val="18"/>
  </w:num>
  <w:num w:numId="21">
    <w:abstractNumId w:val="35"/>
  </w:num>
  <w:num w:numId="22">
    <w:abstractNumId w:val="13"/>
  </w:num>
  <w:num w:numId="23">
    <w:abstractNumId w:val="39"/>
  </w:num>
  <w:num w:numId="24">
    <w:abstractNumId w:val="30"/>
  </w:num>
  <w:num w:numId="25">
    <w:abstractNumId w:val="4"/>
  </w:num>
  <w:num w:numId="26">
    <w:abstractNumId w:val="3"/>
  </w:num>
  <w:num w:numId="27">
    <w:abstractNumId w:val="17"/>
  </w:num>
  <w:num w:numId="28">
    <w:abstractNumId w:val="11"/>
  </w:num>
  <w:num w:numId="29">
    <w:abstractNumId w:val="24"/>
  </w:num>
  <w:num w:numId="30">
    <w:abstractNumId w:val="6"/>
  </w:num>
  <w:num w:numId="31">
    <w:abstractNumId w:val="22"/>
  </w:num>
  <w:num w:numId="32">
    <w:abstractNumId w:val="43"/>
  </w:num>
  <w:num w:numId="33">
    <w:abstractNumId w:val="14"/>
  </w:num>
  <w:num w:numId="34">
    <w:abstractNumId w:val="45"/>
  </w:num>
  <w:num w:numId="35">
    <w:abstractNumId w:val="20"/>
  </w:num>
  <w:num w:numId="36">
    <w:abstractNumId w:val="40"/>
  </w:num>
  <w:num w:numId="37">
    <w:abstractNumId w:val="19"/>
  </w:num>
  <w:num w:numId="38">
    <w:abstractNumId w:val="5"/>
  </w:num>
  <w:num w:numId="39">
    <w:abstractNumId w:val="37"/>
  </w:num>
  <w:num w:numId="40">
    <w:abstractNumId w:val="21"/>
  </w:num>
  <w:num w:numId="41">
    <w:abstractNumId w:val="34"/>
    <w:lvlOverride w:ilvl="0"/>
    <w:lvlOverride w:ilvl="1"/>
    <w:lvlOverride w:ilvl="2"/>
    <w:lvlOverride w:ilvl="3"/>
    <w:lvlOverride w:ilvl="4"/>
    <w:lvlOverride w:ilvl="5"/>
    <w:lvlOverride w:ilvl="6"/>
    <w:lvlOverride w:ilvl="7"/>
    <w:lvlOverride w:ilvl="8"/>
  </w:num>
  <w:num w:numId="42">
    <w:abstractNumId w:val="29"/>
    <w:lvlOverride w:ilvl="0"/>
    <w:lvlOverride w:ilvl="1"/>
    <w:lvlOverride w:ilvl="2"/>
    <w:lvlOverride w:ilvl="3"/>
    <w:lvlOverride w:ilvl="4"/>
    <w:lvlOverride w:ilvl="5"/>
    <w:lvlOverride w:ilvl="6"/>
    <w:lvlOverride w:ilvl="7"/>
    <w:lvlOverride w:ilvl="8"/>
  </w:num>
  <w:num w:numId="43">
    <w:abstractNumId w:val="2"/>
    <w:lvlOverride w:ilvl="0"/>
    <w:lvlOverride w:ilvl="1"/>
    <w:lvlOverride w:ilvl="2"/>
    <w:lvlOverride w:ilvl="3"/>
    <w:lvlOverride w:ilvl="4"/>
    <w:lvlOverride w:ilvl="5"/>
    <w:lvlOverride w:ilvl="6"/>
    <w:lvlOverride w:ilvl="7"/>
    <w:lvlOverride w:ilvl="8"/>
  </w:num>
  <w:num w:numId="44">
    <w:abstractNumId w:val="44"/>
    <w:lvlOverride w:ilvl="0"/>
    <w:lvlOverride w:ilvl="1"/>
    <w:lvlOverride w:ilvl="2"/>
    <w:lvlOverride w:ilvl="3"/>
    <w:lvlOverride w:ilvl="4"/>
    <w:lvlOverride w:ilvl="5"/>
    <w:lvlOverride w:ilvl="6"/>
    <w:lvlOverride w:ilvl="7"/>
    <w:lvlOverride w:ilvl="8"/>
  </w:num>
  <w:num w:numId="45">
    <w:abstractNumId w:val="7"/>
    <w:lvlOverride w:ilvl="0"/>
    <w:lvlOverride w:ilvl="1"/>
    <w:lvlOverride w:ilvl="2"/>
    <w:lvlOverride w:ilvl="3"/>
    <w:lvlOverride w:ilvl="4"/>
    <w:lvlOverride w:ilvl="5"/>
    <w:lvlOverride w:ilvl="6"/>
    <w:lvlOverride w:ilvl="7"/>
    <w:lvlOverride w:ilvl="8"/>
  </w:num>
  <w:num w:numId="46">
    <w:abstractNumId w:val="25"/>
    <w:lvlOverride w:ilvl="0"/>
    <w:lvlOverride w:ilvl="1"/>
    <w:lvlOverride w:ilvl="2"/>
    <w:lvlOverride w:ilvl="3"/>
    <w:lvlOverride w:ilvl="4"/>
    <w:lvlOverride w:ilvl="5"/>
    <w:lvlOverride w:ilvl="6"/>
    <w:lvlOverride w:ilvl="7"/>
    <w:lvlOverride w:ilvl="8"/>
  </w:num>
  <w:num w:numId="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9740F"/>
    <w:rsid w:val="000F129B"/>
    <w:rsid w:val="0010158A"/>
    <w:rsid w:val="001245FC"/>
    <w:rsid w:val="00142FFA"/>
    <w:rsid w:val="001802BC"/>
    <w:rsid w:val="001A6AB8"/>
    <w:rsid w:val="002012E7"/>
    <w:rsid w:val="0020309F"/>
    <w:rsid w:val="00224F85"/>
    <w:rsid w:val="0024308E"/>
    <w:rsid w:val="002502BE"/>
    <w:rsid w:val="00251C15"/>
    <w:rsid w:val="0025731B"/>
    <w:rsid w:val="00263AB9"/>
    <w:rsid w:val="00307036"/>
    <w:rsid w:val="0036441D"/>
    <w:rsid w:val="00384B49"/>
    <w:rsid w:val="003C4486"/>
    <w:rsid w:val="00415598"/>
    <w:rsid w:val="0042710E"/>
    <w:rsid w:val="00446E66"/>
    <w:rsid w:val="00472FE7"/>
    <w:rsid w:val="004F37B5"/>
    <w:rsid w:val="004F52D2"/>
    <w:rsid w:val="004F7CDE"/>
    <w:rsid w:val="0055391F"/>
    <w:rsid w:val="005A7CF3"/>
    <w:rsid w:val="005E03C1"/>
    <w:rsid w:val="005E0592"/>
    <w:rsid w:val="006109FB"/>
    <w:rsid w:val="00625180"/>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C1960"/>
    <w:rsid w:val="00B17ED7"/>
    <w:rsid w:val="00BA4935"/>
    <w:rsid w:val="00BF2C32"/>
    <w:rsid w:val="00C17566"/>
    <w:rsid w:val="00C94717"/>
    <w:rsid w:val="00CB6D22"/>
    <w:rsid w:val="00CC0E83"/>
    <w:rsid w:val="00CE3373"/>
    <w:rsid w:val="00D62D15"/>
    <w:rsid w:val="00DD7D94"/>
    <w:rsid w:val="00E20AE5"/>
    <w:rsid w:val="00E2577E"/>
    <w:rsid w:val="00E44854"/>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 w:type="paragraph" w:customStyle="1" w:styleId="Default">
    <w:name w:val="Default"/>
    <w:rsid w:val="005E0592"/>
    <w:pPr>
      <w:autoSpaceDE w:val="0"/>
      <w:autoSpaceDN w:val="0"/>
      <w:adjustRightInd w:val="0"/>
      <w:spacing w:after="0" w:line="240" w:lineRule="auto"/>
    </w:pPr>
    <w:rPr>
      <w:rFonts w:ascii="Times New Roman" w:hAnsi="Times New Roman" w:cs="Times New Roman"/>
      <w:color w:val="000000"/>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 w:type="paragraph" w:customStyle="1" w:styleId="Default">
    <w:name w:val="Default"/>
    <w:rsid w:val="005E0592"/>
    <w:pPr>
      <w:autoSpaceDE w:val="0"/>
      <w:autoSpaceDN w:val="0"/>
      <w:adjustRightInd w:val="0"/>
      <w:spacing w:after="0" w:line="240" w:lineRule="auto"/>
    </w:pPr>
    <w:rPr>
      <w:rFonts w:ascii="Times New Roman" w:hAnsi="Times New Roman" w:cs="Times New Roman"/>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78394943">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09659220">
      <w:bodyDiv w:val="1"/>
      <w:marLeft w:val="0"/>
      <w:marRight w:val="0"/>
      <w:marTop w:val="0"/>
      <w:marBottom w:val="0"/>
      <w:divBdr>
        <w:top w:val="none" w:sz="0" w:space="0" w:color="auto"/>
        <w:left w:val="none" w:sz="0" w:space="0" w:color="auto"/>
        <w:bottom w:val="none" w:sz="0" w:space="0" w:color="auto"/>
        <w:right w:val="none" w:sz="0" w:space="0" w:color="auto"/>
      </w:divBdr>
    </w:div>
    <w:div w:id="252593277">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02022029">
      <w:bodyDiv w:val="1"/>
      <w:marLeft w:val="0"/>
      <w:marRight w:val="0"/>
      <w:marTop w:val="0"/>
      <w:marBottom w:val="0"/>
      <w:divBdr>
        <w:top w:val="none" w:sz="0" w:space="0" w:color="auto"/>
        <w:left w:val="none" w:sz="0" w:space="0" w:color="auto"/>
        <w:bottom w:val="none" w:sz="0" w:space="0" w:color="auto"/>
        <w:right w:val="none" w:sz="0" w:space="0" w:color="auto"/>
      </w:divBdr>
    </w:div>
    <w:div w:id="423887504">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86015064">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09369850">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35183750">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64370729">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080712185">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08234722">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190602350">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19653239">
      <w:bodyDiv w:val="1"/>
      <w:marLeft w:val="0"/>
      <w:marRight w:val="0"/>
      <w:marTop w:val="0"/>
      <w:marBottom w:val="0"/>
      <w:divBdr>
        <w:top w:val="none" w:sz="0" w:space="0" w:color="auto"/>
        <w:left w:val="none" w:sz="0" w:space="0" w:color="auto"/>
        <w:bottom w:val="none" w:sz="0" w:space="0" w:color="auto"/>
        <w:right w:val="none" w:sz="0" w:space="0" w:color="auto"/>
      </w:divBdr>
    </w:div>
    <w:div w:id="1356692816">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18945465">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23284420">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685470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1167929">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6339465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7887612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E0E2-E3FC-41A9-A619-67503368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2020-10-01T10:56:00Z</dcterms:created>
  <dcterms:modified xsi:type="dcterms:W3CDTF">2020-10-01T10:56:00Z</dcterms:modified>
</cp:coreProperties>
</file>