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4F1200C1" w:rsidR="007829DE" w:rsidRDefault="007A1FCD" w:rsidP="00446E66">
      <w:pPr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BB28444" wp14:editId="5A5FDD2F">
            <wp:simplePos x="0" y="0"/>
            <wp:positionH relativeFrom="column">
              <wp:posOffset>5715</wp:posOffset>
            </wp:positionH>
            <wp:positionV relativeFrom="paragraph">
              <wp:posOffset>-1270</wp:posOffset>
            </wp:positionV>
            <wp:extent cx="1193800" cy="1518285"/>
            <wp:effectExtent l="0" t="0" r="6350" b="5715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51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9E1B4F" w14:textId="5B33360C" w:rsidR="0009740F" w:rsidRPr="0009740F" w:rsidRDefault="007A1FCD" w:rsidP="0009740F">
      <w:pPr>
        <w:jc w:val="right"/>
        <w:rPr>
          <w:b/>
          <w:bCs/>
        </w:rPr>
      </w:pPr>
      <w:r w:rsidRPr="007A1FCD">
        <w:rPr>
          <w:b/>
          <w:bCs/>
        </w:rPr>
        <w:t xml:space="preserve">Dr </w:t>
      </w:r>
      <w:proofErr w:type="spellStart"/>
      <w:r w:rsidRPr="007A1FCD">
        <w:rPr>
          <w:b/>
          <w:bCs/>
        </w:rPr>
        <w:t>Vanja</w:t>
      </w:r>
      <w:proofErr w:type="spellEnd"/>
      <w:r w:rsidRPr="007A1FCD">
        <w:rPr>
          <w:b/>
          <w:bCs/>
        </w:rPr>
        <w:t xml:space="preserve"> </w:t>
      </w:r>
      <w:proofErr w:type="spellStart"/>
      <w:r w:rsidRPr="007A1FCD">
        <w:rPr>
          <w:b/>
          <w:bCs/>
        </w:rPr>
        <w:t>Bili</w:t>
      </w:r>
      <w:r w:rsidRPr="007A1FCD">
        <w:rPr>
          <w:rFonts w:hint="eastAsia"/>
          <w:b/>
          <w:bCs/>
        </w:rPr>
        <w:t>ć</w:t>
      </w:r>
      <w:proofErr w:type="spellEnd"/>
      <w:r w:rsidRPr="007A1FCD">
        <w:rPr>
          <w:b/>
          <w:bCs/>
        </w:rPr>
        <w:t xml:space="preserve"> PhD</w:t>
      </w:r>
    </w:p>
    <w:p w14:paraId="3E2BB38C" w14:textId="651ECEFD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 w:rsidR="004F52D2">
        <w:rPr>
          <w:bCs/>
          <w:lang w:val="lv-LV"/>
        </w:rPr>
        <w:t>20</w:t>
      </w:r>
      <w:r w:rsidR="00263AB9">
        <w:rPr>
          <w:bCs/>
          <w:lang w:val="lv-LV"/>
        </w:rPr>
        <w:t>20</w:t>
      </w:r>
    </w:p>
    <w:p w14:paraId="4A647AEF" w14:textId="1CA714A6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>Languages:</w:t>
      </w:r>
      <w:r w:rsidR="00F82D9F">
        <w:rPr>
          <w:bCs/>
          <w:lang w:val="lv-LV"/>
        </w:rPr>
        <w:t>English,</w:t>
      </w:r>
      <w:r w:rsidR="007A1FCD">
        <w:rPr>
          <w:bCs/>
          <w:lang w:val="lv-LV"/>
        </w:rPr>
        <w:t xml:space="preserve"> Croatian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04146990" w14:textId="77777777" w:rsidR="00263AB9" w:rsidRDefault="00263AB9" w:rsidP="00446E66">
      <w:pPr>
        <w:jc w:val="both"/>
        <w:rPr>
          <w:b/>
          <w:bCs/>
          <w:sz w:val="26"/>
          <w:lang w:val="lv-LV"/>
        </w:rPr>
      </w:pPr>
    </w:p>
    <w:p w14:paraId="78752658" w14:textId="0AA6A18C" w:rsidR="00446E66" w:rsidRDefault="006806FD" w:rsidP="00446E66">
      <w:pPr>
        <w:jc w:val="both"/>
        <w:rPr>
          <w:b/>
          <w:bCs/>
          <w:sz w:val="26"/>
          <w:lang w:val="lv-LV"/>
        </w:rPr>
      </w:pPr>
      <w:r>
        <w:rPr>
          <w:b/>
          <w:bCs/>
          <w:sz w:val="26"/>
          <w:lang w:val="lv-LV"/>
        </w:rPr>
        <w:br/>
      </w:r>
      <w:r w:rsidR="008C3A98" w:rsidRPr="00C17566">
        <w:rPr>
          <w:b/>
          <w:bCs/>
          <w:sz w:val="26"/>
          <w:lang w:val="lv-LV"/>
        </w:rPr>
        <w:t>Overview</w:t>
      </w:r>
    </w:p>
    <w:p w14:paraId="0A00EB4D" w14:textId="77777777" w:rsidR="007A1FCD" w:rsidRPr="007A1FCD" w:rsidRDefault="007A1FCD" w:rsidP="007A1FCD">
      <w:pPr>
        <w:jc w:val="both"/>
        <w:rPr>
          <w:bCs/>
          <w:lang w:val="en-US"/>
        </w:rPr>
      </w:pPr>
      <w:proofErr w:type="spellStart"/>
      <w:r w:rsidRPr="007A1FCD">
        <w:rPr>
          <w:bCs/>
          <w:lang w:val="en-US"/>
        </w:rPr>
        <w:t>Vanja</w:t>
      </w:r>
      <w:proofErr w:type="spellEnd"/>
      <w:r w:rsidRPr="007A1FCD">
        <w:rPr>
          <w:bCs/>
          <w:lang w:val="en-US"/>
        </w:rPr>
        <w:t xml:space="preserve"> </w:t>
      </w:r>
      <w:proofErr w:type="spellStart"/>
      <w:r w:rsidRPr="007A1FCD">
        <w:rPr>
          <w:bCs/>
          <w:lang w:val="en-US"/>
        </w:rPr>
        <w:t>Bilic</w:t>
      </w:r>
      <w:proofErr w:type="spellEnd"/>
      <w:r w:rsidRPr="007A1FCD">
        <w:rPr>
          <w:bCs/>
          <w:lang w:val="en-US"/>
        </w:rPr>
        <w:t xml:space="preserve"> delivers a quality mediation service, with 34 years of experience as a judge (in civil cases at Municipal court), private lawyer (in his office), assistant minister (in Croatian Ministry of Justice), arbiter, and mediator.</w:t>
      </w:r>
    </w:p>
    <w:p w14:paraId="604F8F09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Focused on alternative dispute resolution last 17 years.</w:t>
      </w:r>
    </w:p>
    <w:p w14:paraId="672F3099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Certified mediator and arbiter, trainer for mediators.</w:t>
      </w:r>
    </w:p>
    <w:p w14:paraId="18683FBE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Has Ph.D. about mediation from 2008 – the first one in this region.</w:t>
      </w:r>
    </w:p>
    <w:p w14:paraId="72620D8C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Drafted Croatian Law on Mediation 2003.</w:t>
      </w:r>
    </w:p>
    <w:p w14:paraId="36AEB689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Mediates in commercial and property cases, as well as in family, labor, and consumer cases.</w:t>
      </w:r>
    </w:p>
    <w:p w14:paraId="07FCA0FE" w14:textId="515DDE4D" w:rsidR="008C3A98" w:rsidRPr="00C17566" w:rsidRDefault="00AC1960" w:rsidP="006806FD">
      <w:pPr>
        <w:jc w:val="both"/>
        <w:rPr>
          <w:b/>
          <w:bCs/>
          <w:sz w:val="26"/>
          <w:lang w:val="lv-LV"/>
        </w:rPr>
      </w:pPr>
      <w:r>
        <w:rPr>
          <w:b/>
          <w:bCs/>
          <w:sz w:val="26"/>
          <w:lang w:val="lv-LV"/>
        </w:rPr>
        <w:t xml:space="preserve">Summary of </w:t>
      </w:r>
      <w:r w:rsidR="008C3A98" w:rsidRPr="00C17566">
        <w:rPr>
          <w:b/>
          <w:bCs/>
          <w:sz w:val="26"/>
          <w:lang w:val="lv-LV"/>
        </w:rPr>
        <w:t>Dispute resolution experience</w:t>
      </w:r>
    </w:p>
    <w:p w14:paraId="3159E556" w14:textId="77777777" w:rsidR="007A1FCD" w:rsidRPr="007A1FCD" w:rsidRDefault="007A1FCD" w:rsidP="007A1FCD">
      <w:pPr>
        <w:jc w:val="both"/>
        <w:rPr>
          <w:rFonts w:cs="Times New Roman"/>
          <w:bCs/>
          <w:szCs w:val="24"/>
          <w:lang w:val="en-US"/>
        </w:rPr>
      </w:pPr>
      <w:proofErr w:type="gramStart"/>
      <w:r w:rsidRPr="007A1FCD">
        <w:rPr>
          <w:rFonts w:cs="Times New Roman"/>
          <w:bCs/>
          <w:szCs w:val="24"/>
          <w:lang w:val="en-US"/>
        </w:rPr>
        <w:t xml:space="preserve">As an experienced mediator worked on commercial, property, </w:t>
      </w:r>
      <w:proofErr w:type="spellStart"/>
      <w:r w:rsidRPr="007A1FCD">
        <w:rPr>
          <w:rFonts w:cs="Times New Roman"/>
          <w:bCs/>
          <w:szCs w:val="24"/>
          <w:lang w:val="en-US"/>
        </w:rPr>
        <w:t>labour</w:t>
      </w:r>
      <w:proofErr w:type="spellEnd"/>
      <w:r w:rsidRPr="007A1FCD">
        <w:rPr>
          <w:rFonts w:cs="Times New Roman"/>
          <w:bCs/>
          <w:szCs w:val="24"/>
          <w:lang w:val="en-US"/>
        </w:rPr>
        <w:t>, family business, and consumer cases.</w:t>
      </w:r>
      <w:proofErr w:type="gramEnd"/>
    </w:p>
    <w:p w14:paraId="60BFDDD2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Most recently numerous cases about banking, changing airplane tickets, booking apartments, renting a car, or purchasing something online.</w:t>
      </w:r>
    </w:p>
    <w:p w14:paraId="3BADA95D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Mediated the first online dispute in Croatia (with parties in Spain and Croatia).</w:t>
      </w:r>
    </w:p>
    <w:p w14:paraId="10473A17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Worked on EU ODR scheme.</w:t>
      </w:r>
    </w:p>
    <w:p w14:paraId="178C4E03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Since 2018 mediated practically every banking consumer dispute in Croatia.</w:t>
      </w:r>
    </w:p>
    <w:p w14:paraId="7C9991C4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rFonts w:cs="Times New Roman"/>
          <w:bCs/>
          <w:szCs w:val="24"/>
          <w:lang w:val="en-US"/>
        </w:rPr>
      </w:pPr>
      <w:r w:rsidRPr="007A1FCD">
        <w:rPr>
          <w:bCs/>
          <w:lang w:val="en-US"/>
        </w:rPr>
        <w:t>Gets the</w:t>
      </w:r>
      <w:r w:rsidRPr="007A1FCD">
        <w:rPr>
          <w:rFonts w:cs="Times New Roman"/>
          <w:bCs/>
          <w:szCs w:val="24"/>
          <w:lang w:val="en-US"/>
        </w:rPr>
        <w:t xml:space="preserve"> best reviews after mediation, not only for cases that were settled.</w:t>
      </w:r>
    </w:p>
    <w:p w14:paraId="2A7A13C0" w14:textId="77777777" w:rsidR="007A1FCD" w:rsidRPr="007A1FCD" w:rsidRDefault="007A1FCD" w:rsidP="007A1FCD">
      <w:pPr>
        <w:jc w:val="both"/>
        <w:rPr>
          <w:rFonts w:cs="Times New Roman"/>
          <w:bCs/>
          <w:szCs w:val="24"/>
          <w:lang w:val="en-US"/>
        </w:rPr>
      </w:pPr>
      <w:proofErr w:type="gramStart"/>
      <w:r w:rsidRPr="007A1FCD">
        <w:rPr>
          <w:rFonts w:cs="Times New Roman"/>
          <w:bCs/>
          <w:szCs w:val="24"/>
          <w:lang w:val="en-US"/>
        </w:rPr>
        <w:t>As a lawyer (solicitor) always insisted that clients should consider mediation as the first and the best solution to solve the problem.</w:t>
      </w:r>
      <w:proofErr w:type="gramEnd"/>
    </w:p>
    <w:p w14:paraId="285476DB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bCs/>
          <w:lang w:val="en-US"/>
        </w:rPr>
      </w:pPr>
      <w:r w:rsidRPr="007A1FCD">
        <w:rPr>
          <w:bCs/>
          <w:lang w:val="en-US"/>
        </w:rPr>
        <w:t>Representing clients, more conflicts solved out of the court than at the court, especially after 2003.</w:t>
      </w:r>
    </w:p>
    <w:p w14:paraId="4B607BAF" w14:textId="77777777" w:rsidR="007A1FCD" w:rsidRPr="007A1FCD" w:rsidRDefault="007A1FCD" w:rsidP="00491B7B">
      <w:pPr>
        <w:numPr>
          <w:ilvl w:val="0"/>
          <w:numId w:val="2"/>
        </w:numPr>
        <w:jc w:val="both"/>
        <w:rPr>
          <w:rFonts w:cs="Times New Roman"/>
          <w:bCs/>
          <w:szCs w:val="24"/>
          <w:lang w:val="en-US"/>
        </w:rPr>
      </w:pPr>
      <w:r w:rsidRPr="007A1FCD">
        <w:rPr>
          <w:bCs/>
          <w:lang w:val="en-US"/>
        </w:rPr>
        <w:t>It showed that mediating the dispute works in best client’s interest and it is not just fast and inexpensive</w:t>
      </w:r>
      <w:r w:rsidRPr="007A1FCD">
        <w:rPr>
          <w:rFonts w:cs="Times New Roman"/>
          <w:bCs/>
          <w:szCs w:val="24"/>
          <w:lang w:val="en-US"/>
        </w:rPr>
        <w:t>.</w:t>
      </w:r>
    </w:p>
    <w:p w14:paraId="4F750899" w14:textId="77777777" w:rsidR="007A1FCD" w:rsidRDefault="007A1FCD" w:rsidP="000F4732">
      <w:pPr>
        <w:jc w:val="both"/>
        <w:rPr>
          <w:b/>
          <w:bCs/>
          <w:sz w:val="26"/>
          <w:lang w:val="lv-LV"/>
        </w:rPr>
      </w:pPr>
    </w:p>
    <w:p w14:paraId="34CF8919" w14:textId="77777777" w:rsidR="000F4732" w:rsidRPr="000F4732" w:rsidRDefault="000F4732" w:rsidP="000F4732">
      <w:pPr>
        <w:jc w:val="both"/>
        <w:rPr>
          <w:b/>
        </w:rPr>
      </w:pPr>
      <w:bookmarkStart w:id="0" w:name="_GoBack"/>
      <w:bookmarkEnd w:id="0"/>
      <w:r w:rsidRPr="000F4732">
        <w:rPr>
          <w:b/>
          <w:bCs/>
          <w:sz w:val="26"/>
          <w:lang w:val="lv-LV"/>
        </w:rPr>
        <w:lastRenderedPageBreak/>
        <w:t>Personal Mediation Style</w:t>
      </w:r>
    </w:p>
    <w:p w14:paraId="3C2E8E1E" w14:textId="77777777" w:rsidR="007A1FCD" w:rsidRPr="007A1FCD" w:rsidRDefault="007A1FCD" w:rsidP="00491B7B">
      <w:pPr>
        <w:numPr>
          <w:ilvl w:val="0"/>
          <w:numId w:val="7"/>
        </w:numPr>
        <w:jc w:val="both"/>
        <w:rPr>
          <w:rFonts w:cs="Times New Roman"/>
          <w:bCs/>
          <w:szCs w:val="24"/>
          <w:lang w:val="en-US"/>
        </w:rPr>
      </w:pPr>
      <w:r w:rsidRPr="007A1FCD">
        <w:rPr>
          <w:rFonts w:cs="Times New Roman"/>
          <w:bCs/>
          <w:szCs w:val="24"/>
          <w:lang w:val="en-US"/>
        </w:rPr>
        <w:t>As a mediator facilitates; evaluates or rather adjudicates if asked (consensual by all parties); drafts a settlement.</w:t>
      </w:r>
    </w:p>
    <w:p w14:paraId="610EDC87" w14:textId="77777777" w:rsidR="007A1FCD" w:rsidRPr="007A1FCD" w:rsidRDefault="007A1FCD" w:rsidP="00491B7B">
      <w:pPr>
        <w:numPr>
          <w:ilvl w:val="0"/>
          <w:numId w:val="7"/>
        </w:numPr>
        <w:jc w:val="both"/>
        <w:rPr>
          <w:rFonts w:cs="Times New Roman"/>
          <w:bCs/>
          <w:szCs w:val="24"/>
          <w:lang w:val="en-US"/>
        </w:rPr>
      </w:pPr>
      <w:r w:rsidRPr="007A1FCD">
        <w:rPr>
          <w:rFonts w:cs="Times New Roman"/>
          <w:bCs/>
          <w:szCs w:val="24"/>
          <w:lang w:val="en-US"/>
        </w:rPr>
        <w:t>Insists on impartiality of a mediator, as well as on confidentiality.</w:t>
      </w:r>
    </w:p>
    <w:p w14:paraId="122F19C3" w14:textId="77777777" w:rsidR="007A1FCD" w:rsidRPr="007A1FCD" w:rsidRDefault="007A1FCD" w:rsidP="00491B7B">
      <w:pPr>
        <w:numPr>
          <w:ilvl w:val="0"/>
          <w:numId w:val="7"/>
        </w:numPr>
        <w:jc w:val="both"/>
        <w:rPr>
          <w:rFonts w:cs="Times New Roman"/>
          <w:bCs/>
          <w:szCs w:val="24"/>
          <w:lang w:val="en-US"/>
        </w:rPr>
      </w:pPr>
      <w:r w:rsidRPr="007A1FCD">
        <w:rPr>
          <w:rFonts w:cs="Times New Roman"/>
          <w:bCs/>
          <w:szCs w:val="24"/>
          <w:lang w:val="en-US"/>
        </w:rPr>
        <w:t xml:space="preserve">In opening </w:t>
      </w:r>
      <w:proofErr w:type="gramStart"/>
      <w:r w:rsidRPr="007A1FCD">
        <w:rPr>
          <w:rFonts w:cs="Times New Roman"/>
          <w:bCs/>
          <w:szCs w:val="24"/>
          <w:lang w:val="en-US"/>
        </w:rPr>
        <w:t>phases</w:t>
      </w:r>
      <w:proofErr w:type="gramEnd"/>
      <w:r w:rsidRPr="007A1FCD">
        <w:rPr>
          <w:rFonts w:cs="Times New Roman"/>
          <w:bCs/>
          <w:szCs w:val="24"/>
          <w:lang w:val="en-US"/>
        </w:rPr>
        <w:t xml:space="preserve"> schedules a caucus with both (all) parties, after that, especially in the negotiation phase of the mediation could work with parties separately.</w:t>
      </w:r>
    </w:p>
    <w:p w14:paraId="33FC04D7" w14:textId="77777777" w:rsidR="007A1FCD" w:rsidRPr="007A1FCD" w:rsidRDefault="007A1FCD" w:rsidP="00491B7B">
      <w:pPr>
        <w:numPr>
          <w:ilvl w:val="0"/>
          <w:numId w:val="7"/>
        </w:numPr>
        <w:jc w:val="both"/>
        <w:rPr>
          <w:rFonts w:cs="Times New Roman"/>
          <w:bCs/>
          <w:szCs w:val="24"/>
          <w:lang w:val="en-US"/>
        </w:rPr>
      </w:pPr>
      <w:r w:rsidRPr="007A1FCD">
        <w:rPr>
          <w:rFonts w:cs="Times New Roman"/>
          <w:bCs/>
          <w:szCs w:val="24"/>
          <w:lang w:val="en-US"/>
        </w:rPr>
        <w:t>Believes that the agreement from mediation should meet the best needs and interests of the both (all) parties and that it could be much more than just a compromise.</w:t>
      </w:r>
    </w:p>
    <w:p w14:paraId="620CD43D" w14:textId="77777777" w:rsidR="004F52D2" w:rsidRPr="004F52D2" w:rsidRDefault="004F52D2" w:rsidP="004F52D2">
      <w:pPr>
        <w:jc w:val="both"/>
        <w:rPr>
          <w:b/>
          <w:bCs/>
          <w:sz w:val="26"/>
          <w:lang w:val="lv-LV"/>
        </w:rPr>
      </w:pPr>
      <w:r w:rsidRPr="004F52D2">
        <w:rPr>
          <w:b/>
          <w:bCs/>
          <w:sz w:val="26"/>
          <w:lang w:val="lv-LV"/>
        </w:rPr>
        <w:t>Professional Background</w:t>
      </w:r>
    </w:p>
    <w:p w14:paraId="3E9BED0C" w14:textId="77777777" w:rsidR="007A1FCD" w:rsidRPr="007A1FCD" w:rsidRDefault="007A1FCD" w:rsidP="007A1F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u w:val="single"/>
          <w:lang w:val="en-US"/>
        </w:rPr>
      </w:pPr>
      <w:r w:rsidRPr="007A1FCD">
        <w:rPr>
          <w:rFonts w:cs="Times New Roman"/>
          <w:szCs w:val="24"/>
          <w:u w:val="single"/>
          <w:lang w:val="en-US"/>
        </w:rPr>
        <w:t>Working experience:</w:t>
      </w:r>
    </w:p>
    <w:p w14:paraId="7EE1B634" w14:textId="77777777" w:rsidR="007A1FCD" w:rsidRPr="007A1FCD" w:rsidRDefault="007A1FCD" w:rsidP="00491B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2014 August 1 – now: positions within Ministry of Justice</w:t>
      </w:r>
    </w:p>
    <w:p w14:paraId="3417E8B8" w14:textId="77777777" w:rsidR="007A1FCD" w:rsidRPr="007A1FCD" w:rsidRDefault="007A1FCD" w:rsidP="007A1F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(Head of general civil process law department, Head of property management department, Head of public procurement department)</w:t>
      </w:r>
    </w:p>
    <w:p w14:paraId="1447B031" w14:textId="77777777" w:rsidR="007A1FCD" w:rsidRPr="007A1FCD" w:rsidRDefault="007A1FCD" w:rsidP="00491B7B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2013 June 11 – 2014 July 31: Minister’s advisor</w:t>
      </w:r>
    </w:p>
    <w:p w14:paraId="1D3EF702" w14:textId="77777777" w:rsidR="007A1FCD" w:rsidRPr="007A1FCD" w:rsidRDefault="007A1FCD" w:rsidP="00491B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2012 January 19 – 2013 June 10: Assistant Minister – Ministry of Justice, Civil Law department</w:t>
      </w:r>
    </w:p>
    <w:p w14:paraId="1396CBD7" w14:textId="77777777" w:rsidR="007A1FCD" w:rsidRPr="007A1FCD" w:rsidRDefault="007A1FCD" w:rsidP="00491B7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2010 December 3 – 2012 January 18: Director of Civil Law department – Ministry of Justice, </w:t>
      </w:r>
    </w:p>
    <w:p w14:paraId="1B16AEDB" w14:textId="77777777" w:rsidR="007A1FCD" w:rsidRPr="007A1FCD" w:rsidRDefault="007A1FCD" w:rsidP="00491B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2005 January 6 – 2010 December 2: Lawyer (private practice)</w:t>
      </w:r>
    </w:p>
    <w:p w14:paraId="503EC06E" w14:textId="77777777" w:rsidR="007A1FCD" w:rsidRPr="007A1FCD" w:rsidRDefault="007A1FCD" w:rsidP="00491B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2002 April 18 – 2005 January 5: Assistant Minister – Ministry of Justice, Civil Law department</w:t>
      </w:r>
    </w:p>
    <w:p w14:paraId="126910A2" w14:textId="77777777" w:rsidR="007A1FCD" w:rsidRPr="007A1FCD" w:rsidRDefault="007A1FCD" w:rsidP="00491B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1993 May 5 – 2002 April 17: Lawyer (private practice)</w:t>
      </w:r>
    </w:p>
    <w:p w14:paraId="63AFD411" w14:textId="77777777" w:rsidR="007A1FCD" w:rsidRPr="007A1FCD" w:rsidRDefault="007A1FCD" w:rsidP="00491B7B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1988 April 4 – 1993 May 4: Judge – Municipal Court of Split</w:t>
      </w:r>
    </w:p>
    <w:p w14:paraId="6B67795F" w14:textId="77777777" w:rsidR="007A1FCD" w:rsidRPr="007A1FCD" w:rsidRDefault="007A1FCD" w:rsidP="007A1F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1985 Sept. 16 – 1987 Sept. 30: Trainee – Commercial Court of Split</w:t>
      </w:r>
    </w:p>
    <w:p w14:paraId="7BA8329C" w14:textId="77777777" w:rsidR="007A1FCD" w:rsidRPr="007A1FCD" w:rsidRDefault="007A1FCD" w:rsidP="007A1F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</w:p>
    <w:p w14:paraId="7EAA89AC" w14:textId="77777777" w:rsidR="007A1FCD" w:rsidRPr="007A1FCD" w:rsidRDefault="007A1FCD" w:rsidP="007A1F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u w:val="single"/>
          <w:lang w:val="en-US"/>
        </w:rPr>
      </w:pPr>
      <w:r w:rsidRPr="007A1FCD">
        <w:rPr>
          <w:rFonts w:cs="Times New Roman"/>
          <w:szCs w:val="24"/>
          <w:u w:val="single"/>
          <w:lang w:val="en-US"/>
        </w:rPr>
        <w:t>Education:</w:t>
      </w:r>
    </w:p>
    <w:p w14:paraId="6F708730" w14:textId="77777777" w:rsidR="007A1FCD" w:rsidRPr="007A1FCD" w:rsidRDefault="007A1FCD" w:rsidP="00491B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2008 July: PhD (civil law) at University of Zagreb</w:t>
      </w:r>
    </w:p>
    <w:p w14:paraId="4AFF3872" w14:textId="77777777" w:rsidR="007A1FCD" w:rsidRPr="007A1FCD" w:rsidRDefault="007A1FCD" w:rsidP="00491B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1989 July: Master’s degree at University of Belgrade</w:t>
      </w:r>
    </w:p>
    <w:p w14:paraId="3C253891" w14:textId="77777777" w:rsidR="007A1FCD" w:rsidRPr="007A1FCD" w:rsidRDefault="007A1FCD" w:rsidP="00491B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1987 May: Lawyer’s exam</w:t>
      </w:r>
    </w:p>
    <w:p w14:paraId="7AF7F3A1" w14:textId="77777777" w:rsidR="007A1FCD" w:rsidRPr="007A1FCD" w:rsidRDefault="007A1FCD" w:rsidP="00491B7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  <w:r w:rsidRPr="007A1FCD">
        <w:rPr>
          <w:rFonts w:cs="Times New Roman"/>
          <w:szCs w:val="24"/>
          <w:lang w:val="en-US"/>
        </w:rPr>
        <w:t>1985 June: University of Split, Law faculty</w:t>
      </w:r>
    </w:p>
    <w:p w14:paraId="01B4DDC4" w14:textId="761FD784" w:rsidR="00251C15" w:rsidRPr="007A1FCD" w:rsidRDefault="00251C15" w:rsidP="007A1FCD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cs="Times New Roman"/>
          <w:szCs w:val="24"/>
          <w:lang w:val="en-US"/>
        </w:rPr>
      </w:pPr>
    </w:p>
    <w:sectPr w:rsidR="00251C15" w:rsidRPr="007A1FCD" w:rsidSect="00263AB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843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2A8BA3" w14:textId="77777777" w:rsidR="00491B7B" w:rsidRDefault="00491B7B" w:rsidP="001A6AB8">
      <w:pPr>
        <w:spacing w:after="0" w:line="240" w:lineRule="auto"/>
      </w:pPr>
      <w:r>
        <w:separator/>
      </w:r>
    </w:p>
  </w:endnote>
  <w:endnote w:type="continuationSeparator" w:id="0">
    <w:p w14:paraId="28CE6D15" w14:textId="77777777" w:rsidR="00491B7B" w:rsidRDefault="00491B7B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1" w:fontKey="{43F06C01-B6B6-4CEC-B783-C1DBCE31B9FC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2" w:subsetted="1" w:fontKey="{EE528667-E994-4F6B-91BF-06990F809514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3" w:subsetted="1" w:fontKey="{C893FC9C-F88E-4D0E-841B-79BC690C9682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FDCDB" w14:textId="77777777" w:rsidR="00491B7B" w:rsidRDefault="00491B7B" w:rsidP="001A6AB8">
      <w:pPr>
        <w:spacing w:after="0" w:line="240" w:lineRule="auto"/>
      </w:pPr>
      <w:r>
        <w:separator/>
      </w:r>
    </w:p>
  </w:footnote>
  <w:footnote w:type="continuationSeparator" w:id="0">
    <w:p w14:paraId="634F9BA8" w14:textId="77777777" w:rsidR="00491B7B" w:rsidRDefault="00491B7B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491B7B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491B7B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491B7B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7F3"/>
    <w:multiLevelType w:val="hybridMultilevel"/>
    <w:tmpl w:val="55B47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B44FB"/>
    <w:multiLevelType w:val="multilevel"/>
    <w:tmpl w:val="2696B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E02E13"/>
    <w:multiLevelType w:val="multilevel"/>
    <w:tmpl w:val="85044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5D03DC"/>
    <w:multiLevelType w:val="multilevel"/>
    <w:tmpl w:val="9976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66EB7"/>
    <w:multiLevelType w:val="multilevel"/>
    <w:tmpl w:val="5560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7E3995"/>
    <w:multiLevelType w:val="hybridMultilevel"/>
    <w:tmpl w:val="B21C51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9740F"/>
    <w:rsid w:val="000F129B"/>
    <w:rsid w:val="000F4732"/>
    <w:rsid w:val="0010158A"/>
    <w:rsid w:val="001245FC"/>
    <w:rsid w:val="00142FFA"/>
    <w:rsid w:val="001802BC"/>
    <w:rsid w:val="001A6AB8"/>
    <w:rsid w:val="002012E7"/>
    <w:rsid w:val="0020309F"/>
    <w:rsid w:val="00224F85"/>
    <w:rsid w:val="0024308E"/>
    <w:rsid w:val="002502BE"/>
    <w:rsid w:val="00251C15"/>
    <w:rsid w:val="0025731B"/>
    <w:rsid w:val="00263AB9"/>
    <w:rsid w:val="00307036"/>
    <w:rsid w:val="0036441D"/>
    <w:rsid w:val="003C4486"/>
    <w:rsid w:val="00415598"/>
    <w:rsid w:val="0042710E"/>
    <w:rsid w:val="00446E66"/>
    <w:rsid w:val="00472FE7"/>
    <w:rsid w:val="00491B7B"/>
    <w:rsid w:val="004F37B5"/>
    <w:rsid w:val="004F52D2"/>
    <w:rsid w:val="004F7CDE"/>
    <w:rsid w:val="0055391F"/>
    <w:rsid w:val="005A7CF3"/>
    <w:rsid w:val="005C2998"/>
    <w:rsid w:val="005E03C1"/>
    <w:rsid w:val="005E0592"/>
    <w:rsid w:val="006109FB"/>
    <w:rsid w:val="00625180"/>
    <w:rsid w:val="006806FD"/>
    <w:rsid w:val="006C3EDD"/>
    <w:rsid w:val="006E3DF1"/>
    <w:rsid w:val="00754B6D"/>
    <w:rsid w:val="00773A22"/>
    <w:rsid w:val="00774C5F"/>
    <w:rsid w:val="007829DE"/>
    <w:rsid w:val="007A1FCD"/>
    <w:rsid w:val="0082182F"/>
    <w:rsid w:val="00841A51"/>
    <w:rsid w:val="00860E9D"/>
    <w:rsid w:val="00867662"/>
    <w:rsid w:val="00877D33"/>
    <w:rsid w:val="008809A8"/>
    <w:rsid w:val="008823B9"/>
    <w:rsid w:val="008C3A98"/>
    <w:rsid w:val="008D154F"/>
    <w:rsid w:val="00925788"/>
    <w:rsid w:val="00942427"/>
    <w:rsid w:val="00942507"/>
    <w:rsid w:val="00A404D5"/>
    <w:rsid w:val="00AC1960"/>
    <w:rsid w:val="00B17ED7"/>
    <w:rsid w:val="00BA4935"/>
    <w:rsid w:val="00BF2C32"/>
    <w:rsid w:val="00C17566"/>
    <w:rsid w:val="00C94717"/>
    <w:rsid w:val="00CB6D22"/>
    <w:rsid w:val="00CC0E83"/>
    <w:rsid w:val="00CE3373"/>
    <w:rsid w:val="00D62D15"/>
    <w:rsid w:val="00DD7D94"/>
    <w:rsid w:val="00E20AE5"/>
    <w:rsid w:val="00E2577E"/>
    <w:rsid w:val="00E44854"/>
    <w:rsid w:val="00E544F6"/>
    <w:rsid w:val="00E84168"/>
    <w:rsid w:val="00EB0F6A"/>
    <w:rsid w:val="00EC5326"/>
    <w:rsid w:val="00EE77D9"/>
    <w:rsid w:val="00F039BB"/>
    <w:rsid w:val="00F7039B"/>
    <w:rsid w:val="00F82D9F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1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4717"/>
    <w:rPr>
      <w:vertAlign w:val="superscript"/>
    </w:rPr>
  </w:style>
  <w:style w:type="paragraph" w:customStyle="1" w:styleId="Default">
    <w:name w:val="Default"/>
    <w:rsid w:val="005E0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1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C94717"/>
    <w:rPr>
      <w:vertAlign w:val="superscript"/>
    </w:rPr>
  </w:style>
  <w:style w:type="paragraph" w:customStyle="1" w:styleId="Default">
    <w:name w:val="Default"/>
    <w:rsid w:val="005E0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8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C4B04-3817-418F-B6DE-164BD8D67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2</cp:revision>
  <dcterms:created xsi:type="dcterms:W3CDTF">2020-10-01T11:09:00Z</dcterms:created>
  <dcterms:modified xsi:type="dcterms:W3CDTF">2020-10-01T11:09:00Z</dcterms:modified>
</cp:coreProperties>
</file>