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1FE28060" w:rsidR="007829DE" w:rsidRDefault="005A5F73" w:rsidP="00446E66">
      <w:pPr>
        <w:jc w:val="right"/>
      </w:pPr>
      <w:r>
        <w:rPr>
          <w:noProof/>
          <w:lang w:eastAsia="en-GB"/>
        </w:rPr>
        <w:drawing>
          <wp:anchor distT="0" distB="0" distL="114300" distR="114300" simplePos="0" relativeHeight="251658240" behindDoc="0" locked="0" layoutInCell="1" allowOverlap="1" wp14:anchorId="4C2DAA1F" wp14:editId="4F34D86D">
            <wp:simplePos x="0" y="0"/>
            <wp:positionH relativeFrom="column">
              <wp:posOffset>635</wp:posOffset>
            </wp:positionH>
            <wp:positionV relativeFrom="paragraph">
              <wp:posOffset>3175</wp:posOffset>
            </wp:positionV>
            <wp:extent cx="1263650" cy="1605915"/>
            <wp:effectExtent l="0" t="0" r="0" b="0"/>
            <wp:wrapSquare wrapText="bothSides"/>
            <wp:docPr id="7"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
                      <a:extLst>
                        <a:ext uri="{28A0092B-C50C-407E-A947-70E740481C1C}">
                          <a14:useLocalDpi xmlns:a14="http://schemas.microsoft.com/office/drawing/2010/main" val="0"/>
                        </a:ext>
                      </a:extLst>
                    </a:blip>
                    <a:stretch>
                      <a:fillRect/>
                    </a:stretch>
                  </pic:blipFill>
                  <pic:spPr>
                    <a:xfrm>
                      <a:off x="0" y="0"/>
                      <a:ext cx="1263650" cy="1605915"/>
                    </a:xfrm>
                    <a:prstGeom prst="rect">
                      <a:avLst/>
                    </a:prstGeom>
                  </pic:spPr>
                </pic:pic>
              </a:graphicData>
            </a:graphic>
            <wp14:sizeRelH relativeFrom="page">
              <wp14:pctWidth>0</wp14:pctWidth>
            </wp14:sizeRelH>
            <wp14:sizeRelV relativeFrom="page">
              <wp14:pctHeight>0</wp14:pctHeight>
            </wp14:sizeRelV>
          </wp:anchor>
        </w:drawing>
      </w:r>
    </w:p>
    <w:p w14:paraId="3B2EF433" w14:textId="77777777" w:rsidR="005A5F73" w:rsidRDefault="005A5F73" w:rsidP="00446E66">
      <w:pPr>
        <w:jc w:val="right"/>
        <w:rPr>
          <w:b/>
          <w:bCs/>
        </w:rPr>
      </w:pPr>
      <w:r w:rsidRPr="005A5F73">
        <w:rPr>
          <w:b/>
          <w:bCs/>
        </w:rPr>
        <w:t xml:space="preserve">Dr </w:t>
      </w:r>
      <w:proofErr w:type="spellStart"/>
      <w:r w:rsidRPr="005A5F73">
        <w:rPr>
          <w:b/>
          <w:bCs/>
        </w:rPr>
        <w:t>Ioanna</w:t>
      </w:r>
      <w:proofErr w:type="spellEnd"/>
      <w:r w:rsidRPr="005A5F73">
        <w:rPr>
          <w:b/>
          <w:bCs/>
        </w:rPr>
        <w:t xml:space="preserve"> </w:t>
      </w:r>
      <w:proofErr w:type="spellStart"/>
      <w:r w:rsidRPr="005A5F73">
        <w:rPr>
          <w:b/>
          <w:bCs/>
        </w:rPr>
        <w:t>Anastasopoulou</w:t>
      </w:r>
      <w:proofErr w:type="spellEnd"/>
    </w:p>
    <w:p w14:paraId="3E2BB38C" w14:textId="219CF92A" w:rsidR="008C3A98" w:rsidRDefault="008C3A98" w:rsidP="00446E66">
      <w:pPr>
        <w:jc w:val="right"/>
        <w:rPr>
          <w:bCs/>
          <w:lang w:val="lv-LV"/>
        </w:rPr>
      </w:pPr>
      <w:r w:rsidRPr="008C3A98">
        <w:rPr>
          <w:bCs/>
          <w:lang w:val="lv-LV"/>
        </w:rPr>
        <w:t xml:space="preserve">CEDR Panel Admission: </w:t>
      </w:r>
      <w:r w:rsidR="004D3DA7">
        <w:rPr>
          <w:bCs/>
          <w:lang w:val="lv-LV"/>
        </w:rPr>
        <w:t>20</w:t>
      </w:r>
      <w:r w:rsidR="005A5F73">
        <w:rPr>
          <w:bCs/>
          <w:lang w:val="lv-LV"/>
        </w:rPr>
        <w:t>16</w:t>
      </w:r>
    </w:p>
    <w:p w14:paraId="4A647AEF" w14:textId="577B16DD" w:rsidR="008823B9" w:rsidRDefault="008823B9" w:rsidP="00446E66">
      <w:pPr>
        <w:jc w:val="right"/>
        <w:rPr>
          <w:bCs/>
          <w:lang w:val="lv-LV"/>
        </w:rPr>
      </w:pPr>
      <w:r>
        <w:rPr>
          <w:bCs/>
          <w:lang w:val="lv-LV"/>
        </w:rPr>
        <w:t>Languages:</w:t>
      </w:r>
      <w:r w:rsidR="004D3DA7">
        <w:rPr>
          <w:bCs/>
          <w:lang w:val="lv-LV"/>
        </w:rPr>
        <w:t>English</w:t>
      </w:r>
      <w:r w:rsidR="0018177D">
        <w:rPr>
          <w:bCs/>
          <w:lang w:val="lv-LV"/>
        </w:rPr>
        <w:t xml:space="preserve">, </w:t>
      </w:r>
      <w:r w:rsidR="005A5F73">
        <w:rPr>
          <w:bCs/>
          <w:lang w:val="lv-LV"/>
        </w:rPr>
        <w:t>Greek</w:t>
      </w:r>
    </w:p>
    <w:p w14:paraId="1327433C" w14:textId="77777777" w:rsidR="008C3A98" w:rsidRDefault="008C3A98" w:rsidP="00446E66">
      <w:pPr>
        <w:jc w:val="right"/>
        <w:rPr>
          <w:bCs/>
          <w:lang w:val="lv-LV"/>
        </w:rPr>
      </w:pPr>
    </w:p>
    <w:p w14:paraId="39CC8836" w14:textId="77777777" w:rsidR="005A5F73" w:rsidRDefault="005A5F73" w:rsidP="005A5F73">
      <w:pPr>
        <w:jc w:val="right"/>
        <w:rPr>
          <w:bCs/>
          <w:i/>
          <w:lang w:val="en-US"/>
        </w:rPr>
      </w:pPr>
    </w:p>
    <w:p w14:paraId="3231B833" w14:textId="77777777" w:rsidR="005A5F73" w:rsidRPr="005A5F73" w:rsidRDefault="005A5F73" w:rsidP="005A5F73">
      <w:pPr>
        <w:ind w:left="1440" w:firstLine="720"/>
        <w:jc w:val="right"/>
        <w:rPr>
          <w:bCs/>
          <w:i/>
          <w:lang w:val="lv-LV"/>
        </w:rPr>
      </w:pPr>
      <w:r w:rsidRPr="005A5F73">
        <w:rPr>
          <w:bCs/>
          <w:i/>
          <w:lang w:val="en-US"/>
        </w:rPr>
        <w:t xml:space="preserve"> </w:t>
      </w:r>
      <w:proofErr w:type="gramStart"/>
      <w:r w:rsidRPr="005A5F73">
        <w:rPr>
          <w:bCs/>
          <w:i/>
          <w:lang w:val="en-US"/>
        </w:rPr>
        <w:t>“Wonderful presence, brilliant at creating rapport and establishing communication where everybody else has failed.”</w:t>
      </w:r>
      <w:proofErr w:type="gramEnd"/>
      <w:r>
        <w:rPr>
          <w:bCs/>
          <w:i/>
          <w:lang w:val="en-US"/>
        </w:rPr>
        <w:br/>
      </w:r>
    </w:p>
    <w:p w14:paraId="00614A66" w14:textId="3D2A069E" w:rsidR="005A5F73" w:rsidRPr="005A5F73" w:rsidRDefault="005A5F73" w:rsidP="005A5F73">
      <w:pPr>
        <w:ind w:left="1440" w:firstLine="720"/>
        <w:jc w:val="right"/>
        <w:rPr>
          <w:bCs/>
          <w:lang w:val="fr-FR"/>
        </w:rPr>
      </w:pPr>
      <w:proofErr w:type="spellStart"/>
      <w:r w:rsidRPr="005A5F73">
        <w:rPr>
          <w:bCs/>
          <w:lang w:val="fr-FR"/>
        </w:rPr>
        <w:t>Panagioti</w:t>
      </w:r>
      <w:r>
        <w:rPr>
          <w:bCs/>
          <w:lang w:val="fr-FR"/>
        </w:rPr>
        <w:t>s</w:t>
      </w:r>
      <w:proofErr w:type="spellEnd"/>
      <w:r>
        <w:rPr>
          <w:bCs/>
          <w:lang w:val="fr-FR"/>
        </w:rPr>
        <w:t xml:space="preserve"> </w:t>
      </w:r>
      <w:proofErr w:type="spellStart"/>
      <w:r>
        <w:rPr>
          <w:bCs/>
          <w:lang w:val="fr-FR"/>
        </w:rPr>
        <w:t>Mparas</w:t>
      </w:r>
      <w:proofErr w:type="spellEnd"/>
      <w:r>
        <w:rPr>
          <w:bCs/>
          <w:lang w:val="fr-FR"/>
        </w:rPr>
        <w:t xml:space="preserve">, CEO Philips </w:t>
      </w:r>
      <w:proofErr w:type="spellStart"/>
      <w:r>
        <w:rPr>
          <w:bCs/>
          <w:lang w:val="fr-FR"/>
        </w:rPr>
        <w:t>Hellas</w:t>
      </w:r>
      <w:proofErr w:type="spellEnd"/>
      <w:r>
        <w:rPr>
          <w:bCs/>
          <w:lang w:val="fr-FR"/>
        </w:rPr>
        <w:t xml:space="preserve"> SA</w:t>
      </w:r>
    </w:p>
    <w:p w14:paraId="78752658" w14:textId="77777777" w:rsidR="00446E66" w:rsidRDefault="008C3A98" w:rsidP="00446E66">
      <w:pPr>
        <w:jc w:val="both"/>
        <w:rPr>
          <w:b/>
          <w:bCs/>
          <w:sz w:val="26"/>
          <w:lang w:val="lv-LV"/>
        </w:rPr>
      </w:pPr>
      <w:r w:rsidRPr="00C17566">
        <w:rPr>
          <w:b/>
          <w:bCs/>
          <w:sz w:val="26"/>
          <w:lang w:val="lv-LV"/>
        </w:rPr>
        <w:t>Overview</w:t>
      </w:r>
    </w:p>
    <w:p w14:paraId="479CB5B9" w14:textId="72CCB3AF" w:rsidR="004D3DA7" w:rsidRDefault="005A5F73" w:rsidP="00446E66">
      <w:pPr>
        <w:jc w:val="both"/>
      </w:pPr>
      <w:r w:rsidRPr="005A5F73">
        <w:t xml:space="preserve">Dr </w:t>
      </w:r>
      <w:proofErr w:type="spellStart"/>
      <w:r w:rsidRPr="005A5F73">
        <w:t>Ioanna</w:t>
      </w:r>
      <w:proofErr w:type="spellEnd"/>
      <w:r w:rsidRPr="005A5F73">
        <w:t xml:space="preserve"> </w:t>
      </w:r>
      <w:proofErr w:type="spellStart"/>
      <w:r w:rsidRPr="005A5F73">
        <w:t>Anastassopoulou</w:t>
      </w:r>
      <w:proofErr w:type="spellEnd"/>
      <w:r w:rsidRPr="005A5F73">
        <w:t xml:space="preserve"> is a lawyer, senior partner in the law firm </w:t>
      </w:r>
      <w:proofErr w:type="spellStart"/>
      <w:r w:rsidRPr="005A5F73">
        <w:t>Papapetros</w:t>
      </w:r>
      <w:proofErr w:type="spellEnd"/>
      <w:r w:rsidRPr="005A5F73">
        <w:t xml:space="preserve">, </w:t>
      </w:r>
      <w:proofErr w:type="spellStart"/>
      <w:r w:rsidRPr="005A5F73">
        <w:t>Papangelis</w:t>
      </w:r>
      <w:proofErr w:type="spellEnd"/>
      <w:r w:rsidRPr="005A5F73">
        <w:t xml:space="preserve">, </w:t>
      </w:r>
      <w:proofErr w:type="spellStart"/>
      <w:r w:rsidRPr="005A5F73">
        <w:t>Tatagia</w:t>
      </w:r>
      <w:proofErr w:type="spellEnd"/>
      <w:r w:rsidRPr="005A5F73">
        <w:t xml:space="preserve"> &amp; Partners [PPT Legal], with offices in Athens and Piraeus. As a lawyer, she has advised and represented many clients in Greece over the last 39 years. </w:t>
      </w:r>
      <w:proofErr w:type="spellStart"/>
      <w:r w:rsidRPr="005A5F73">
        <w:t>Ioanna</w:t>
      </w:r>
      <w:proofErr w:type="spellEnd"/>
      <w:r w:rsidRPr="005A5F73">
        <w:t xml:space="preserve"> became a CEDR accredited mediator in 2006. She is one of the first accredited mediators in Greece and has actively promoted alternative dispute resolution as a founder and President of the Hellenic Mediation and Arbitration Centre. She participated in the ad-hoc Committee of the Ministry of Justice entrusted with the implementation in Greece of the EU Mediation Directive. </w:t>
      </w:r>
      <w:proofErr w:type="spellStart"/>
      <w:r w:rsidRPr="005A5F73">
        <w:t>Ioanna</w:t>
      </w:r>
      <w:proofErr w:type="spellEnd"/>
      <w:r w:rsidRPr="005A5F73">
        <w:t xml:space="preserve"> is lead trainer for CEDR in Greece and Cyprus. She has recently advised banks, real estate agents, stock exchange companies and distribution companies.</w:t>
      </w:r>
    </w:p>
    <w:p w14:paraId="3320CA9A" w14:textId="77777777" w:rsidR="005A5F73" w:rsidRDefault="005A5F73" w:rsidP="00446E66">
      <w:pPr>
        <w:jc w:val="both"/>
        <w:rPr>
          <w:b/>
          <w:bCs/>
          <w:sz w:val="26"/>
          <w:lang w:val="lv-LV"/>
        </w:rPr>
      </w:pPr>
    </w:p>
    <w:p w14:paraId="07FCA0FE" w14:textId="4368EDD2" w:rsidR="008C3A98" w:rsidRPr="0018177D" w:rsidRDefault="00AC1960" w:rsidP="00446E66">
      <w:pPr>
        <w:jc w:val="both"/>
        <w:rPr>
          <w:b/>
          <w:bCs/>
          <w:sz w:val="26"/>
          <w:lang w:val="lv-LV"/>
        </w:rPr>
      </w:pPr>
      <w:r w:rsidRPr="0018177D">
        <w:rPr>
          <w:b/>
          <w:bCs/>
          <w:sz w:val="26"/>
          <w:lang w:val="lv-LV"/>
        </w:rPr>
        <w:t xml:space="preserve">Summary of </w:t>
      </w:r>
      <w:r w:rsidR="008C3A98" w:rsidRPr="0018177D">
        <w:rPr>
          <w:b/>
          <w:bCs/>
          <w:sz w:val="26"/>
          <w:lang w:val="lv-LV"/>
        </w:rPr>
        <w:t>Dispute resolution experience</w:t>
      </w:r>
    </w:p>
    <w:p w14:paraId="2002A4D8" w14:textId="77777777" w:rsidR="005A5F73" w:rsidRPr="005A5F73" w:rsidRDefault="005A5F73" w:rsidP="005A5F73">
      <w:pPr>
        <w:jc w:val="both"/>
        <w:rPr>
          <w:lang w:val="en-US"/>
        </w:rPr>
      </w:pPr>
      <w:r w:rsidRPr="005A5F73">
        <w:rPr>
          <w:lang w:val="en-US"/>
        </w:rPr>
        <w:t xml:space="preserve">Cases successfully mediated by </w:t>
      </w:r>
      <w:proofErr w:type="spellStart"/>
      <w:r w:rsidRPr="005A5F73">
        <w:rPr>
          <w:lang w:val="en-US"/>
        </w:rPr>
        <w:t>Ioanna</w:t>
      </w:r>
      <w:proofErr w:type="spellEnd"/>
      <w:r w:rsidRPr="005A5F73">
        <w:rPr>
          <w:lang w:val="en-US"/>
        </w:rPr>
        <w:t xml:space="preserve"> include matters such as:</w:t>
      </w:r>
    </w:p>
    <w:p w14:paraId="52AD526D" w14:textId="77777777" w:rsidR="005A5F73" w:rsidRDefault="005A5F73" w:rsidP="005A5F73">
      <w:pPr>
        <w:pStyle w:val="Heading2"/>
        <w:spacing w:before="160"/>
      </w:pPr>
      <w:r>
        <w:t>Commercial Contracts</w:t>
      </w:r>
    </w:p>
    <w:p w14:paraId="5E400859" w14:textId="77777777" w:rsidR="005A5F73" w:rsidRDefault="005A5F73" w:rsidP="005A5F73">
      <w:pPr>
        <w:pStyle w:val="ListParagraph"/>
        <w:widowControl w:val="0"/>
        <w:numPr>
          <w:ilvl w:val="0"/>
          <w:numId w:val="47"/>
        </w:numPr>
        <w:tabs>
          <w:tab w:val="left" w:pos="833"/>
        </w:tabs>
        <w:autoSpaceDE w:val="0"/>
        <w:autoSpaceDN w:val="0"/>
        <w:spacing w:before="183" w:after="0" w:line="240" w:lineRule="auto"/>
        <w:contextualSpacing w:val="0"/>
      </w:pPr>
      <w:r>
        <w:t>Client-agency</w:t>
      </w:r>
      <w:r>
        <w:rPr>
          <w:spacing w:val="-3"/>
        </w:rPr>
        <w:t xml:space="preserve"> </w:t>
      </w:r>
      <w:r>
        <w:t>relations.</w:t>
      </w:r>
    </w:p>
    <w:p w14:paraId="598D159F" w14:textId="77777777" w:rsidR="005A5F73" w:rsidRDefault="005A5F73" w:rsidP="005A5F73">
      <w:pPr>
        <w:pStyle w:val="ListParagraph"/>
        <w:widowControl w:val="0"/>
        <w:numPr>
          <w:ilvl w:val="0"/>
          <w:numId w:val="47"/>
        </w:numPr>
        <w:tabs>
          <w:tab w:val="left" w:pos="833"/>
        </w:tabs>
        <w:autoSpaceDE w:val="0"/>
        <w:autoSpaceDN w:val="0"/>
        <w:spacing w:before="19" w:after="0" w:line="240" w:lineRule="auto"/>
        <w:contextualSpacing w:val="0"/>
      </w:pPr>
      <w:r>
        <w:t>Sales of</w:t>
      </w:r>
      <w:r>
        <w:rPr>
          <w:spacing w:val="-4"/>
        </w:rPr>
        <w:t xml:space="preserve"> </w:t>
      </w:r>
      <w:r>
        <w:t>goods and Services.</w:t>
      </w:r>
    </w:p>
    <w:p w14:paraId="1483660E" w14:textId="77777777" w:rsidR="005A5F73" w:rsidRDefault="005A5F73" w:rsidP="005A5F73">
      <w:pPr>
        <w:pStyle w:val="ListParagraph"/>
        <w:widowControl w:val="0"/>
        <w:numPr>
          <w:ilvl w:val="0"/>
          <w:numId w:val="47"/>
        </w:numPr>
        <w:tabs>
          <w:tab w:val="left" w:pos="833"/>
        </w:tabs>
        <w:autoSpaceDE w:val="0"/>
        <w:autoSpaceDN w:val="0"/>
        <w:spacing w:before="22" w:after="0" w:line="240" w:lineRule="auto"/>
        <w:contextualSpacing w:val="0"/>
      </w:pPr>
      <w:r>
        <w:t>Contract</w:t>
      </w:r>
      <w:r>
        <w:rPr>
          <w:spacing w:val="-1"/>
        </w:rPr>
        <w:t xml:space="preserve"> </w:t>
      </w:r>
      <w:r>
        <w:t>renegotiations.</w:t>
      </w:r>
    </w:p>
    <w:p w14:paraId="0FEEF324" w14:textId="77777777" w:rsidR="005A5F73" w:rsidRDefault="005A5F73" w:rsidP="005A5F73">
      <w:pPr>
        <w:pStyle w:val="ListParagraph"/>
        <w:widowControl w:val="0"/>
        <w:numPr>
          <w:ilvl w:val="0"/>
          <w:numId w:val="47"/>
        </w:numPr>
        <w:tabs>
          <w:tab w:val="left" w:pos="833"/>
        </w:tabs>
        <w:autoSpaceDE w:val="0"/>
        <w:autoSpaceDN w:val="0"/>
        <w:spacing w:before="22" w:after="0" w:line="240" w:lineRule="auto"/>
        <w:contextualSpacing w:val="0"/>
      </w:pPr>
      <w:r>
        <w:t>Purchase and sale of private</w:t>
      </w:r>
      <w:r>
        <w:rPr>
          <w:spacing w:val="-7"/>
        </w:rPr>
        <w:t xml:space="preserve"> </w:t>
      </w:r>
      <w:r>
        <w:t xml:space="preserve">businesses </w:t>
      </w:r>
    </w:p>
    <w:p w14:paraId="5CF26D90" w14:textId="77777777" w:rsidR="005A5F73" w:rsidRDefault="005A5F73" w:rsidP="005A5F73">
      <w:pPr>
        <w:pStyle w:val="ListParagraph"/>
        <w:widowControl w:val="0"/>
        <w:numPr>
          <w:ilvl w:val="0"/>
          <w:numId w:val="47"/>
        </w:numPr>
        <w:tabs>
          <w:tab w:val="left" w:pos="833"/>
        </w:tabs>
        <w:autoSpaceDE w:val="0"/>
        <w:autoSpaceDN w:val="0"/>
        <w:spacing w:before="22" w:after="0" w:line="240" w:lineRule="auto"/>
        <w:contextualSpacing w:val="0"/>
      </w:pPr>
      <w:r>
        <w:t>Merger and acquisitions</w:t>
      </w:r>
    </w:p>
    <w:p w14:paraId="5B622413" w14:textId="77777777" w:rsidR="005A5F73" w:rsidRDefault="005A5F73" w:rsidP="005A5F73">
      <w:pPr>
        <w:pStyle w:val="ListParagraph"/>
        <w:widowControl w:val="0"/>
        <w:numPr>
          <w:ilvl w:val="0"/>
          <w:numId w:val="47"/>
        </w:numPr>
        <w:tabs>
          <w:tab w:val="left" w:pos="833"/>
        </w:tabs>
        <w:autoSpaceDE w:val="0"/>
        <w:autoSpaceDN w:val="0"/>
        <w:spacing w:before="22" w:after="0" w:line="240" w:lineRule="auto"/>
        <w:contextualSpacing w:val="0"/>
      </w:pPr>
      <w:r>
        <w:t>Distribution and agency agreements</w:t>
      </w:r>
    </w:p>
    <w:p w14:paraId="5F0EC2EB" w14:textId="77777777" w:rsidR="005A5F73" w:rsidRDefault="005A5F73" w:rsidP="005A5F73">
      <w:pPr>
        <w:pStyle w:val="ListParagraph"/>
        <w:widowControl w:val="0"/>
        <w:numPr>
          <w:ilvl w:val="0"/>
          <w:numId w:val="47"/>
        </w:numPr>
        <w:tabs>
          <w:tab w:val="left" w:pos="833"/>
        </w:tabs>
        <w:autoSpaceDE w:val="0"/>
        <w:autoSpaceDN w:val="0"/>
        <w:spacing w:before="22" w:after="0" w:line="240" w:lineRule="auto"/>
        <w:contextualSpacing w:val="0"/>
      </w:pPr>
      <w:r>
        <w:t>Partnership /Shareholder</w:t>
      </w:r>
    </w:p>
    <w:p w14:paraId="54589F4A" w14:textId="77777777" w:rsidR="005A5F73" w:rsidRDefault="005A5F73" w:rsidP="005A5F73">
      <w:pPr>
        <w:pStyle w:val="ListParagraph"/>
        <w:widowControl w:val="0"/>
        <w:tabs>
          <w:tab w:val="left" w:pos="833"/>
        </w:tabs>
        <w:autoSpaceDE w:val="0"/>
        <w:autoSpaceDN w:val="0"/>
        <w:spacing w:before="22" w:after="0" w:line="240" w:lineRule="auto"/>
        <w:ind w:left="832"/>
        <w:contextualSpacing w:val="0"/>
      </w:pPr>
    </w:p>
    <w:p w14:paraId="66E3C5A1" w14:textId="77777777" w:rsidR="005A5F73" w:rsidRDefault="005A5F73" w:rsidP="005A5F73">
      <w:pPr>
        <w:pStyle w:val="Heading2"/>
      </w:pPr>
      <w:r>
        <w:t>Property</w:t>
      </w:r>
    </w:p>
    <w:p w14:paraId="4B2192F8" w14:textId="77777777" w:rsidR="005A5F73" w:rsidRDefault="005A5F73" w:rsidP="005A5F73">
      <w:pPr>
        <w:pStyle w:val="ListParagraph"/>
        <w:widowControl w:val="0"/>
        <w:numPr>
          <w:ilvl w:val="0"/>
          <w:numId w:val="47"/>
        </w:numPr>
        <w:tabs>
          <w:tab w:val="left" w:pos="833"/>
        </w:tabs>
        <w:autoSpaceDE w:val="0"/>
        <w:autoSpaceDN w:val="0"/>
        <w:spacing w:before="183" w:after="0" w:line="256" w:lineRule="auto"/>
        <w:ind w:right="38"/>
        <w:contextualSpacing w:val="0"/>
      </w:pPr>
      <w:r>
        <w:t xml:space="preserve">Landlord and tenant – commercial and residential, including rent disputes and </w:t>
      </w:r>
      <w:r>
        <w:rPr>
          <w:spacing w:val="-3"/>
        </w:rPr>
        <w:t xml:space="preserve">lease </w:t>
      </w:r>
      <w:r>
        <w:t>renegotiations as well as eviction</w:t>
      </w:r>
      <w:r>
        <w:rPr>
          <w:spacing w:val="-6"/>
        </w:rPr>
        <w:t xml:space="preserve"> </w:t>
      </w:r>
      <w:r>
        <w:t>disputes.</w:t>
      </w:r>
    </w:p>
    <w:p w14:paraId="621019FF" w14:textId="77777777" w:rsidR="005A5F73" w:rsidRDefault="005A5F73" w:rsidP="005A5F73">
      <w:pPr>
        <w:pStyle w:val="ListParagraph"/>
        <w:widowControl w:val="0"/>
        <w:numPr>
          <w:ilvl w:val="0"/>
          <w:numId w:val="47"/>
        </w:numPr>
        <w:tabs>
          <w:tab w:val="left" w:pos="833"/>
        </w:tabs>
        <w:autoSpaceDE w:val="0"/>
        <w:autoSpaceDN w:val="0"/>
        <w:spacing w:after="0" w:line="256" w:lineRule="auto"/>
        <w:ind w:right="78"/>
        <w:contextualSpacing w:val="0"/>
      </w:pPr>
      <w:r>
        <w:t>Boundary disputes – including issues of land ownership, deeds, statute of limitations, commercial</w:t>
      </w:r>
      <w:r>
        <w:rPr>
          <w:spacing w:val="-1"/>
        </w:rPr>
        <w:t xml:space="preserve"> </w:t>
      </w:r>
      <w:r>
        <w:t>leases.</w:t>
      </w:r>
    </w:p>
    <w:p w14:paraId="1EC226AD" w14:textId="77777777" w:rsidR="005A5F73" w:rsidRDefault="005A5F73" w:rsidP="005A5F73">
      <w:pPr>
        <w:pStyle w:val="ListParagraph"/>
        <w:widowControl w:val="0"/>
        <w:numPr>
          <w:ilvl w:val="0"/>
          <w:numId w:val="47"/>
        </w:numPr>
        <w:tabs>
          <w:tab w:val="left" w:pos="833"/>
        </w:tabs>
        <w:autoSpaceDE w:val="0"/>
        <w:autoSpaceDN w:val="0"/>
        <w:spacing w:after="0" w:line="279" w:lineRule="exact"/>
        <w:contextualSpacing w:val="0"/>
      </w:pPr>
      <w:r>
        <w:t>Building access</w:t>
      </w:r>
      <w:r>
        <w:rPr>
          <w:spacing w:val="-1"/>
        </w:rPr>
        <w:t xml:space="preserve"> </w:t>
      </w:r>
      <w:r>
        <w:t>disputes.</w:t>
      </w:r>
    </w:p>
    <w:p w14:paraId="1F46B039" w14:textId="77777777" w:rsidR="005A5F73" w:rsidRDefault="005A5F73" w:rsidP="005A5F73">
      <w:pPr>
        <w:pStyle w:val="ListParagraph"/>
        <w:widowControl w:val="0"/>
        <w:numPr>
          <w:ilvl w:val="0"/>
          <w:numId w:val="47"/>
        </w:numPr>
        <w:tabs>
          <w:tab w:val="left" w:pos="833"/>
        </w:tabs>
        <w:autoSpaceDE w:val="0"/>
        <w:autoSpaceDN w:val="0"/>
        <w:spacing w:before="20" w:after="0" w:line="240" w:lineRule="auto"/>
        <w:contextualSpacing w:val="0"/>
      </w:pPr>
      <w:r>
        <w:t>Lease</w:t>
      </w:r>
      <w:r>
        <w:rPr>
          <w:spacing w:val="-3"/>
        </w:rPr>
        <w:t xml:space="preserve"> </w:t>
      </w:r>
      <w:r>
        <w:t>renegotiations.</w:t>
      </w:r>
    </w:p>
    <w:p w14:paraId="451E36E2" w14:textId="75E34AF4" w:rsidR="00BB72C0" w:rsidRPr="00BB72C0" w:rsidRDefault="005A5F73" w:rsidP="005A5F73">
      <w:pPr>
        <w:pStyle w:val="ListParagraph"/>
        <w:widowControl w:val="0"/>
        <w:numPr>
          <w:ilvl w:val="0"/>
          <w:numId w:val="47"/>
        </w:numPr>
        <w:tabs>
          <w:tab w:val="left" w:pos="833"/>
        </w:tabs>
        <w:autoSpaceDE w:val="0"/>
        <w:autoSpaceDN w:val="0"/>
        <w:spacing w:before="20" w:after="0" w:line="240" w:lineRule="auto"/>
        <w:contextualSpacing w:val="0"/>
      </w:pPr>
      <w:r>
        <w:t>Noise and light</w:t>
      </w:r>
      <w:r w:rsidRPr="005A5F73">
        <w:rPr>
          <w:spacing w:val="-2"/>
        </w:rPr>
        <w:t xml:space="preserve"> </w:t>
      </w:r>
      <w:r>
        <w:t>issues.</w:t>
      </w:r>
    </w:p>
    <w:p w14:paraId="0F64BA44" w14:textId="77777777" w:rsidR="005A5F73" w:rsidRDefault="005A5F73" w:rsidP="005A5F73">
      <w:pPr>
        <w:pStyle w:val="Heading2"/>
        <w:spacing w:before="1"/>
        <w:ind w:left="0"/>
      </w:pPr>
    </w:p>
    <w:p w14:paraId="1DA4FE2D" w14:textId="77777777" w:rsidR="005A5F73" w:rsidRDefault="005A5F73" w:rsidP="005A5F73">
      <w:pPr>
        <w:pStyle w:val="Heading2"/>
        <w:spacing w:before="1"/>
        <w:ind w:left="0"/>
      </w:pPr>
      <w:bookmarkStart w:id="0" w:name="_GoBack"/>
      <w:bookmarkEnd w:id="0"/>
      <w:r>
        <w:t>Employment &amp; Workplace</w:t>
      </w:r>
    </w:p>
    <w:p w14:paraId="5DB7B799" w14:textId="77777777" w:rsidR="005A5F73" w:rsidRDefault="005A5F73" w:rsidP="005A5F73">
      <w:pPr>
        <w:pStyle w:val="ListParagraph"/>
        <w:widowControl w:val="0"/>
        <w:numPr>
          <w:ilvl w:val="0"/>
          <w:numId w:val="47"/>
        </w:numPr>
        <w:tabs>
          <w:tab w:val="left" w:pos="833"/>
        </w:tabs>
        <w:autoSpaceDE w:val="0"/>
        <w:autoSpaceDN w:val="0"/>
        <w:spacing w:before="182" w:after="0" w:line="240" w:lineRule="auto"/>
        <w:contextualSpacing w:val="0"/>
      </w:pPr>
      <w:r>
        <w:t>Behavioural</w:t>
      </w:r>
      <w:r>
        <w:rPr>
          <w:spacing w:val="-1"/>
        </w:rPr>
        <w:t xml:space="preserve"> </w:t>
      </w:r>
      <w:r>
        <w:t>issues.</w:t>
      </w:r>
    </w:p>
    <w:p w14:paraId="6C0B4BB6" w14:textId="77777777" w:rsidR="005A5F73" w:rsidRDefault="005A5F73" w:rsidP="005A5F73">
      <w:pPr>
        <w:pStyle w:val="ListParagraph"/>
        <w:widowControl w:val="0"/>
        <w:numPr>
          <w:ilvl w:val="0"/>
          <w:numId w:val="47"/>
        </w:numPr>
        <w:tabs>
          <w:tab w:val="left" w:pos="833"/>
        </w:tabs>
        <w:autoSpaceDE w:val="0"/>
        <w:autoSpaceDN w:val="0"/>
        <w:spacing w:before="20" w:after="0" w:line="240" w:lineRule="auto"/>
        <w:contextualSpacing w:val="0"/>
      </w:pPr>
      <w:r>
        <w:t>Performance issues and bonus</w:t>
      </w:r>
      <w:r>
        <w:rPr>
          <w:spacing w:val="-6"/>
        </w:rPr>
        <w:t xml:space="preserve"> </w:t>
      </w:r>
      <w:r>
        <w:t>disputes.</w:t>
      </w:r>
    </w:p>
    <w:p w14:paraId="08646AE0" w14:textId="77777777" w:rsidR="005A5F73" w:rsidRDefault="005A5F73" w:rsidP="005A5F73">
      <w:pPr>
        <w:pStyle w:val="ListParagraph"/>
        <w:widowControl w:val="0"/>
        <w:numPr>
          <w:ilvl w:val="0"/>
          <w:numId w:val="47"/>
        </w:numPr>
        <w:tabs>
          <w:tab w:val="left" w:pos="833"/>
        </w:tabs>
        <w:autoSpaceDE w:val="0"/>
        <w:autoSpaceDN w:val="0"/>
        <w:spacing w:before="22" w:after="0" w:line="240" w:lineRule="auto"/>
        <w:contextualSpacing w:val="0"/>
      </w:pPr>
      <w:r>
        <w:t>Termination of</w:t>
      </w:r>
      <w:r>
        <w:rPr>
          <w:spacing w:val="-5"/>
        </w:rPr>
        <w:t xml:space="preserve"> </w:t>
      </w:r>
      <w:r>
        <w:t>contract.</w:t>
      </w:r>
    </w:p>
    <w:p w14:paraId="65989D9F" w14:textId="77777777" w:rsidR="005A5F73" w:rsidRDefault="005A5F73" w:rsidP="005A5F73">
      <w:pPr>
        <w:jc w:val="both"/>
      </w:pPr>
    </w:p>
    <w:p w14:paraId="4938BC5C" w14:textId="3C5F67E0" w:rsidR="004F52D2" w:rsidRDefault="005A5F73" w:rsidP="005A5F73">
      <w:pPr>
        <w:jc w:val="both"/>
      </w:pPr>
      <w:r>
        <w:t xml:space="preserve">Her experience also include: Employment and Work </w:t>
      </w:r>
      <w:proofErr w:type="gramStart"/>
      <w:r>
        <w:t>Place ,</w:t>
      </w:r>
      <w:proofErr w:type="gramEnd"/>
      <w:r>
        <w:t xml:space="preserve"> Clinical Negligence, </w:t>
      </w:r>
      <w:r>
        <w:t>Healthcare and pharmaceuticals</w:t>
      </w:r>
      <w:r>
        <w:t xml:space="preserve">, </w:t>
      </w:r>
      <w:r>
        <w:t>Matrimonial Disputes</w:t>
      </w:r>
    </w:p>
    <w:p w14:paraId="264A8099" w14:textId="77777777" w:rsidR="005A5F73" w:rsidRPr="004D3DA7" w:rsidRDefault="005A5F73" w:rsidP="00AC1960">
      <w:pPr>
        <w:jc w:val="both"/>
      </w:pPr>
    </w:p>
    <w:p w14:paraId="620CD43D" w14:textId="77777777" w:rsidR="004F52D2" w:rsidRPr="004F52D2" w:rsidRDefault="004F52D2" w:rsidP="004F52D2">
      <w:pPr>
        <w:jc w:val="both"/>
        <w:rPr>
          <w:b/>
          <w:bCs/>
          <w:sz w:val="26"/>
          <w:lang w:val="lv-LV"/>
        </w:rPr>
      </w:pPr>
      <w:r w:rsidRPr="004F52D2">
        <w:rPr>
          <w:b/>
          <w:bCs/>
          <w:sz w:val="26"/>
          <w:lang w:val="lv-LV"/>
        </w:rPr>
        <w:t>Professional Background</w:t>
      </w:r>
    </w:p>
    <w:p w14:paraId="60358C81" w14:textId="7E93EEB6" w:rsidR="00BB72C0" w:rsidRDefault="005A5F73" w:rsidP="00BB72C0">
      <w:pPr>
        <w:jc w:val="both"/>
        <w:rPr>
          <w:bCs/>
        </w:rPr>
      </w:pPr>
      <w:r w:rsidRPr="005A5F73">
        <w:t xml:space="preserve">A law graduate in Athens (University of Athens), </w:t>
      </w:r>
      <w:proofErr w:type="spellStart"/>
      <w:r w:rsidRPr="005A5F73">
        <w:t>Ioanna</w:t>
      </w:r>
      <w:proofErr w:type="spellEnd"/>
      <w:r w:rsidRPr="005A5F73">
        <w:t xml:space="preserve"> </w:t>
      </w:r>
      <w:proofErr w:type="spellStart"/>
      <w:r w:rsidRPr="005A5F73">
        <w:t>Anastassopoulou</w:t>
      </w:r>
      <w:proofErr w:type="spellEnd"/>
      <w:r w:rsidRPr="005A5F73">
        <w:t xml:space="preserve"> obtained her PhD (</w:t>
      </w:r>
      <w:proofErr w:type="spellStart"/>
      <w:r w:rsidRPr="005A5F73">
        <w:t>Doctorat</w:t>
      </w:r>
      <w:proofErr w:type="spellEnd"/>
      <w:r w:rsidRPr="005A5F73">
        <w:t xml:space="preserve"> </w:t>
      </w:r>
      <w:proofErr w:type="spellStart"/>
      <w:r w:rsidRPr="005A5F73">
        <w:t>d’Etat</w:t>
      </w:r>
      <w:proofErr w:type="spellEnd"/>
      <w:r w:rsidRPr="005A5F73">
        <w:t xml:space="preserve">) in Paris at the University of Paris 2 on International Private Business Law after having studied European Law at the College of Europe in Bruges (Belgium) under a scholarship of the College, and Trade Mark and Patent Law (DESS de </w:t>
      </w:r>
      <w:proofErr w:type="spellStart"/>
      <w:r w:rsidRPr="005A5F73">
        <w:t>Propriété</w:t>
      </w:r>
      <w:proofErr w:type="spellEnd"/>
      <w:r w:rsidRPr="005A5F73">
        <w:t xml:space="preserve"> </w:t>
      </w:r>
      <w:proofErr w:type="spellStart"/>
      <w:r w:rsidRPr="005A5F73">
        <w:t>Industrielle</w:t>
      </w:r>
      <w:proofErr w:type="spellEnd"/>
      <w:r w:rsidRPr="005A5F73">
        <w:t xml:space="preserve">) at the University of Paris 2. </w:t>
      </w:r>
      <w:proofErr w:type="spellStart"/>
      <w:r w:rsidRPr="005A5F73">
        <w:t>Ioanna</w:t>
      </w:r>
      <w:proofErr w:type="spellEnd"/>
      <w:r w:rsidRPr="005A5F73">
        <w:t xml:space="preserve"> qualified at the Athens Bar in 1981 and practised in Athens in the family firm until 1991 when she joined PPT Legal as partner. </w:t>
      </w:r>
      <w:proofErr w:type="spellStart"/>
      <w:r w:rsidRPr="005A5F73">
        <w:t>Ioanna</w:t>
      </w:r>
      <w:proofErr w:type="spellEnd"/>
      <w:r w:rsidRPr="005A5F73">
        <w:t xml:space="preserve"> practices in the field of mediation, negotiation and ADR, shareholder and partnership disputes/corporate governance, EU Law, Mergers &amp; Acquisitions, Distribution &amp; Agency Agreements, Competition Law, Investment Protection, Trademarks &amp; Copyright, General Labour Law, Patents, Intellectual Property Law and General Corporate/Commercial Law. </w:t>
      </w:r>
      <w:proofErr w:type="spellStart"/>
      <w:r w:rsidRPr="005A5F73">
        <w:t>Ioanna</w:t>
      </w:r>
      <w:proofErr w:type="spellEnd"/>
      <w:r w:rsidRPr="005A5F73">
        <w:t xml:space="preserve"> wrote numerous articles on her field of activities published in Greece and outside Greece.</w:t>
      </w:r>
    </w:p>
    <w:p w14:paraId="36F32C52" w14:textId="77777777" w:rsidR="0018177D" w:rsidRPr="00BB72C0" w:rsidRDefault="0018177D" w:rsidP="00AC1960">
      <w:pPr>
        <w:jc w:val="both"/>
        <w:rPr>
          <w:b/>
          <w:bCs/>
          <w:sz w:val="26"/>
        </w:rPr>
      </w:pP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180F2DC7" w14:textId="6E1693BA" w:rsidR="004D3DA7" w:rsidRDefault="005A5F73" w:rsidP="004D3DA7">
      <w:pPr>
        <w:jc w:val="both"/>
      </w:pPr>
      <w:proofErr w:type="spellStart"/>
      <w:r w:rsidRPr="005A5F73">
        <w:t>Ioanna</w:t>
      </w:r>
      <w:proofErr w:type="spellEnd"/>
      <w:r w:rsidRPr="005A5F73">
        <w:t xml:space="preserve"> is a firm believer in thorough preparation and places great emphasis on pre-mediation contact with the parties and their representatives. Able to build rapport easily during this time and the early stages of mediation, she works actively to assist the parties in viewing their dispute as a shared obstacle, one that can be overcome by effective communication between them. She is not afraid to test the parties if needed, and is highly pragmatic in helping consider options for settlement.</w:t>
      </w:r>
    </w:p>
    <w:p w14:paraId="195BEAE9" w14:textId="77777777" w:rsidR="004D3DA7" w:rsidRPr="00446E66" w:rsidRDefault="004D3DA7" w:rsidP="004D3DA7">
      <w:pPr>
        <w:jc w:val="both"/>
      </w:pPr>
    </w:p>
    <w:sectPr w:rsidR="004D3DA7" w:rsidRPr="00446E66" w:rsidSect="00860E9D">
      <w:headerReference w:type="even" r:id="rId10"/>
      <w:headerReference w:type="default" r:id="rId11"/>
      <w:footerReference w:type="default" r:id="rId12"/>
      <w:headerReference w:type="first" r:id="rId13"/>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F4B97" w14:textId="77777777" w:rsidR="001F5466" w:rsidRDefault="001F5466" w:rsidP="001A6AB8">
      <w:pPr>
        <w:spacing w:after="0" w:line="240" w:lineRule="auto"/>
      </w:pPr>
      <w:r>
        <w:separator/>
      </w:r>
    </w:p>
  </w:endnote>
  <w:endnote w:type="continuationSeparator" w:id="0">
    <w:p w14:paraId="74630128" w14:textId="77777777" w:rsidR="001F5466" w:rsidRDefault="001F5466"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98EE849C-7C8A-48B8-AB21-FA3AEC4CEEB5}"/>
  </w:font>
  <w:font w:name="Montserrat SemiBold">
    <w:panose1 w:val="00000700000000000000"/>
    <w:charset w:val="00"/>
    <w:family w:val="auto"/>
    <w:pitch w:val="variable"/>
    <w:sig w:usb0="2000020F" w:usb1="00000003" w:usb2="00000000" w:usb3="00000000" w:csb0="00000197" w:csb1="00000000"/>
    <w:embedRegular r:id="rId2" w:subsetted="1" w:fontKey="{6E990C6B-FBE0-4C97-AD50-B014F438D8FC}"/>
  </w:font>
  <w:font w:name="Montserrat Medium">
    <w:panose1 w:val="00000600000000000000"/>
    <w:charset w:val="00"/>
    <w:family w:val="auto"/>
    <w:pitch w:val="variable"/>
    <w:sig w:usb0="2000020F" w:usb1="00000003" w:usb2="00000000" w:usb3="00000000" w:csb0="00000197" w:csb1="00000000"/>
    <w:embedRegular r:id="rId3" w:subsetted="1" w:fontKey="{73E20202-DA3B-4D52-A282-652D3184777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C202" w14:textId="77777777" w:rsidR="001F5466" w:rsidRDefault="001F5466" w:rsidP="001A6AB8">
      <w:pPr>
        <w:spacing w:after="0" w:line="240" w:lineRule="auto"/>
      </w:pPr>
      <w:r>
        <w:separator/>
      </w:r>
    </w:p>
  </w:footnote>
  <w:footnote w:type="continuationSeparator" w:id="0">
    <w:p w14:paraId="29D3E64A" w14:textId="77777777" w:rsidR="001F5466" w:rsidRDefault="001F5466"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1F5466">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1F5466">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1F5466">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6C02528"/>
    <w:multiLevelType w:val="hybridMultilevel"/>
    <w:tmpl w:val="3DB6EE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9D73699"/>
    <w:multiLevelType w:val="hybridMultilevel"/>
    <w:tmpl w:val="707A5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0F10EE"/>
    <w:multiLevelType w:val="hybridMultilevel"/>
    <w:tmpl w:val="78E8FD9A"/>
    <w:lvl w:ilvl="0" w:tplc="89A023AE">
      <w:numFmt w:val="bullet"/>
      <w:lvlText w:val=""/>
      <w:lvlJc w:val="left"/>
      <w:pPr>
        <w:ind w:left="832" w:hanging="361"/>
      </w:pPr>
      <w:rPr>
        <w:rFonts w:ascii="Symbol" w:eastAsia="Symbol" w:hAnsi="Symbol" w:cs="Symbol" w:hint="default"/>
        <w:w w:val="100"/>
        <w:sz w:val="22"/>
        <w:szCs w:val="22"/>
        <w:lang w:val="en-US" w:eastAsia="en-US" w:bidi="ar-SA"/>
      </w:rPr>
    </w:lvl>
    <w:lvl w:ilvl="1" w:tplc="10A284C4">
      <w:numFmt w:val="bullet"/>
      <w:lvlText w:val="•"/>
      <w:lvlJc w:val="left"/>
      <w:pPr>
        <w:ind w:left="1241" w:hanging="361"/>
      </w:pPr>
      <w:rPr>
        <w:lang w:val="en-US" w:eastAsia="en-US" w:bidi="ar-SA"/>
      </w:rPr>
    </w:lvl>
    <w:lvl w:ilvl="2" w:tplc="B97C4E46">
      <w:numFmt w:val="bullet"/>
      <w:lvlText w:val="•"/>
      <w:lvlJc w:val="left"/>
      <w:pPr>
        <w:ind w:left="1643" w:hanging="361"/>
      </w:pPr>
      <w:rPr>
        <w:lang w:val="en-US" w:eastAsia="en-US" w:bidi="ar-SA"/>
      </w:rPr>
    </w:lvl>
    <w:lvl w:ilvl="3" w:tplc="6ABE8EEE">
      <w:numFmt w:val="bullet"/>
      <w:lvlText w:val="•"/>
      <w:lvlJc w:val="left"/>
      <w:pPr>
        <w:ind w:left="2044" w:hanging="361"/>
      </w:pPr>
      <w:rPr>
        <w:lang w:val="en-US" w:eastAsia="en-US" w:bidi="ar-SA"/>
      </w:rPr>
    </w:lvl>
    <w:lvl w:ilvl="4" w:tplc="DBA87D34">
      <w:numFmt w:val="bullet"/>
      <w:lvlText w:val="•"/>
      <w:lvlJc w:val="left"/>
      <w:pPr>
        <w:ind w:left="2446" w:hanging="361"/>
      </w:pPr>
      <w:rPr>
        <w:lang w:val="en-US" w:eastAsia="en-US" w:bidi="ar-SA"/>
      </w:rPr>
    </w:lvl>
    <w:lvl w:ilvl="5" w:tplc="C85871A4">
      <w:numFmt w:val="bullet"/>
      <w:lvlText w:val="•"/>
      <w:lvlJc w:val="left"/>
      <w:pPr>
        <w:ind w:left="2848" w:hanging="361"/>
      </w:pPr>
      <w:rPr>
        <w:lang w:val="en-US" w:eastAsia="en-US" w:bidi="ar-SA"/>
      </w:rPr>
    </w:lvl>
    <w:lvl w:ilvl="6" w:tplc="38AEEBF2">
      <w:numFmt w:val="bullet"/>
      <w:lvlText w:val="•"/>
      <w:lvlJc w:val="left"/>
      <w:pPr>
        <w:ind w:left="3249" w:hanging="361"/>
      </w:pPr>
      <w:rPr>
        <w:lang w:val="en-US" w:eastAsia="en-US" w:bidi="ar-SA"/>
      </w:rPr>
    </w:lvl>
    <w:lvl w:ilvl="7" w:tplc="4FD291DE">
      <w:numFmt w:val="bullet"/>
      <w:lvlText w:val="•"/>
      <w:lvlJc w:val="left"/>
      <w:pPr>
        <w:ind w:left="3651" w:hanging="361"/>
      </w:pPr>
      <w:rPr>
        <w:lang w:val="en-US" w:eastAsia="en-US" w:bidi="ar-SA"/>
      </w:rPr>
    </w:lvl>
    <w:lvl w:ilvl="8" w:tplc="9F90CFE4">
      <w:numFmt w:val="bullet"/>
      <w:lvlText w:val="•"/>
      <w:lvlJc w:val="left"/>
      <w:pPr>
        <w:ind w:left="4052" w:hanging="361"/>
      </w:pPr>
      <w:rPr>
        <w:lang w:val="en-US" w:eastAsia="en-US" w:bidi="ar-SA"/>
      </w:rPr>
    </w:lvl>
  </w:abstractNum>
  <w:abstractNum w:abstractNumId="4">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5656AD7"/>
    <w:multiLevelType w:val="hybridMultilevel"/>
    <w:tmpl w:val="0A7477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8440CC4"/>
    <w:multiLevelType w:val="hybridMultilevel"/>
    <w:tmpl w:val="C7BAE7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517413"/>
    <w:multiLevelType w:val="hybridMultilevel"/>
    <w:tmpl w:val="99B0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29D04D62"/>
    <w:multiLevelType w:val="hybridMultilevel"/>
    <w:tmpl w:val="D4960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9D66677"/>
    <w:multiLevelType w:val="hybridMultilevel"/>
    <w:tmpl w:val="424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4E2304"/>
    <w:multiLevelType w:val="hybridMultilevel"/>
    <w:tmpl w:val="34AC34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E2053D"/>
    <w:multiLevelType w:val="hybridMultilevel"/>
    <w:tmpl w:val="669867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473417E"/>
    <w:multiLevelType w:val="hybridMultilevel"/>
    <w:tmpl w:val="7C4C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E8E54AD"/>
    <w:multiLevelType w:val="hybridMultilevel"/>
    <w:tmpl w:val="6A4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7"/>
  </w:num>
  <w:num w:numId="4">
    <w:abstractNumId w:val="38"/>
  </w:num>
  <w:num w:numId="5">
    <w:abstractNumId w:val="9"/>
  </w:num>
  <w:num w:numId="6">
    <w:abstractNumId w:val="29"/>
  </w:num>
  <w:num w:numId="7">
    <w:abstractNumId w:val="14"/>
  </w:num>
  <w:num w:numId="8">
    <w:abstractNumId w:val="11"/>
  </w:num>
  <w:num w:numId="9">
    <w:abstractNumId w:val="0"/>
  </w:num>
  <w:num w:numId="10">
    <w:abstractNumId w:val="37"/>
  </w:num>
  <w:num w:numId="11">
    <w:abstractNumId w:val="25"/>
  </w:num>
  <w:num w:numId="12">
    <w:abstractNumId w:val="40"/>
  </w:num>
  <w:num w:numId="13">
    <w:abstractNumId w:val="35"/>
  </w:num>
  <w:num w:numId="14">
    <w:abstractNumId w:val="0"/>
  </w:num>
  <w:num w:numId="15">
    <w:abstractNumId w:val="33"/>
  </w:num>
  <w:num w:numId="16">
    <w:abstractNumId w:val="19"/>
  </w:num>
  <w:num w:numId="17">
    <w:abstractNumId w:val="32"/>
  </w:num>
  <w:num w:numId="18">
    <w:abstractNumId w:val="42"/>
  </w:num>
  <w:num w:numId="19">
    <w:abstractNumId w:val="30"/>
  </w:num>
  <w:num w:numId="20">
    <w:abstractNumId w:val="21"/>
  </w:num>
  <w:num w:numId="21">
    <w:abstractNumId w:val="36"/>
  </w:num>
  <w:num w:numId="22">
    <w:abstractNumId w:val="16"/>
  </w:num>
  <w:num w:numId="23">
    <w:abstractNumId w:val="39"/>
  </w:num>
  <w:num w:numId="24">
    <w:abstractNumId w:val="31"/>
  </w:num>
  <w:num w:numId="25">
    <w:abstractNumId w:val="5"/>
  </w:num>
  <w:num w:numId="26">
    <w:abstractNumId w:val="4"/>
  </w:num>
  <w:num w:numId="27">
    <w:abstractNumId w:val="20"/>
  </w:num>
  <w:num w:numId="28">
    <w:abstractNumId w:val="13"/>
  </w:num>
  <w:num w:numId="29">
    <w:abstractNumId w:val="26"/>
  </w:num>
  <w:num w:numId="30">
    <w:abstractNumId w:val="7"/>
  </w:num>
  <w:num w:numId="31">
    <w:abstractNumId w:val="24"/>
  </w:num>
  <w:num w:numId="32">
    <w:abstractNumId w:val="43"/>
  </w:num>
  <w:num w:numId="33">
    <w:abstractNumId w:val="17"/>
    <w:lvlOverride w:ilvl="0"/>
    <w:lvlOverride w:ilvl="1"/>
    <w:lvlOverride w:ilvl="2"/>
    <w:lvlOverride w:ilvl="3"/>
    <w:lvlOverride w:ilvl="4"/>
    <w:lvlOverride w:ilvl="5"/>
    <w:lvlOverride w:ilvl="6"/>
    <w:lvlOverride w:ilvl="7"/>
    <w:lvlOverride w:ilvl="8"/>
  </w:num>
  <w:num w:numId="34">
    <w:abstractNumId w:val="44"/>
    <w:lvlOverride w:ilvl="0"/>
    <w:lvlOverride w:ilvl="1"/>
    <w:lvlOverride w:ilvl="2"/>
    <w:lvlOverride w:ilvl="3"/>
    <w:lvlOverride w:ilvl="4"/>
    <w:lvlOverride w:ilvl="5"/>
    <w:lvlOverride w:ilvl="6"/>
    <w:lvlOverride w:ilvl="7"/>
    <w:lvlOverride w:ilvl="8"/>
  </w:num>
  <w:num w:numId="35">
    <w:abstractNumId w:val="22"/>
    <w:lvlOverride w:ilvl="0"/>
    <w:lvlOverride w:ilvl="1"/>
    <w:lvlOverride w:ilvl="2"/>
    <w:lvlOverride w:ilvl="3"/>
    <w:lvlOverride w:ilvl="4"/>
    <w:lvlOverride w:ilvl="5"/>
    <w:lvlOverride w:ilvl="6"/>
    <w:lvlOverride w:ilvl="7"/>
    <w:lvlOverride w:ilvl="8"/>
  </w:num>
  <w:num w:numId="36">
    <w:abstractNumId w:val="12"/>
  </w:num>
  <w:num w:numId="37">
    <w:abstractNumId w:val="41"/>
  </w:num>
  <w:num w:numId="38">
    <w:abstractNumId w:val="23"/>
  </w:num>
  <w:num w:numId="39">
    <w:abstractNumId w:val="45"/>
  </w:num>
  <w:num w:numId="40">
    <w:abstractNumId w:val="6"/>
    <w:lvlOverride w:ilvl="0"/>
    <w:lvlOverride w:ilvl="1"/>
    <w:lvlOverride w:ilvl="2"/>
    <w:lvlOverride w:ilvl="3"/>
    <w:lvlOverride w:ilvl="4"/>
    <w:lvlOverride w:ilvl="5"/>
    <w:lvlOverride w:ilvl="6"/>
    <w:lvlOverride w:ilvl="7"/>
    <w:lvlOverride w:ilvl="8"/>
  </w:num>
  <w:num w:numId="41">
    <w:abstractNumId w:val="1"/>
    <w:lvlOverride w:ilvl="0"/>
    <w:lvlOverride w:ilvl="1"/>
    <w:lvlOverride w:ilvl="2"/>
    <w:lvlOverride w:ilvl="3"/>
    <w:lvlOverride w:ilvl="4"/>
    <w:lvlOverride w:ilvl="5"/>
    <w:lvlOverride w:ilvl="6"/>
    <w:lvlOverride w:ilvl="7"/>
    <w:lvlOverride w:ilvl="8"/>
  </w:num>
  <w:num w:numId="42">
    <w:abstractNumId w:val="8"/>
    <w:lvlOverride w:ilvl="0"/>
    <w:lvlOverride w:ilvl="1"/>
    <w:lvlOverride w:ilvl="2"/>
    <w:lvlOverride w:ilvl="3"/>
    <w:lvlOverride w:ilvl="4"/>
    <w:lvlOverride w:ilvl="5"/>
    <w:lvlOverride w:ilvl="6"/>
    <w:lvlOverride w:ilvl="7"/>
    <w:lvlOverride w:ilvl="8"/>
  </w:num>
  <w:num w:numId="43">
    <w:abstractNumId w:val="15"/>
    <w:lvlOverride w:ilvl="0"/>
    <w:lvlOverride w:ilvl="1"/>
    <w:lvlOverride w:ilvl="2"/>
    <w:lvlOverride w:ilvl="3"/>
    <w:lvlOverride w:ilvl="4"/>
    <w:lvlOverride w:ilvl="5"/>
    <w:lvlOverride w:ilvl="6"/>
    <w:lvlOverride w:ilvl="7"/>
    <w:lvlOverride w:ilvl="8"/>
  </w:num>
  <w:num w:numId="44">
    <w:abstractNumId w:val="34"/>
    <w:lvlOverride w:ilvl="0"/>
    <w:lvlOverride w:ilvl="1"/>
    <w:lvlOverride w:ilvl="2"/>
    <w:lvlOverride w:ilvl="3"/>
    <w:lvlOverride w:ilvl="4"/>
    <w:lvlOverride w:ilvl="5"/>
    <w:lvlOverride w:ilvl="6"/>
    <w:lvlOverride w:ilvl="7"/>
    <w:lvlOverride w:ilvl="8"/>
  </w:num>
  <w:num w:numId="45">
    <w:abstractNumId w:val="28"/>
    <w:lvlOverride w:ilvl="0"/>
    <w:lvlOverride w:ilvl="1"/>
    <w:lvlOverride w:ilvl="2"/>
    <w:lvlOverride w:ilvl="3"/>
    <w:lvlOverride w:ilvl="4"/>
    <w:lvlOverride w:ilvl="5"/>
    <w:lvlOverride w:ilvl="6"/>
    <w:lvlOverride w:ilvl="7"/>
    <w:lvlOverride w:ilvl="8"/>
  </w:num>
  <w:num w:numId="46">
    <w:abstractNumId w:val="2"/>
    <w:lvlOverride w:ilvl="0"/>
    <w:lvlOverride w:ilvl="1"/>
    <w:lvlOverride w:ilvl="2"/>
    <w:lvlOverride w:ilvl="3"/>
    <w:lvlOverride w:ilvl="4"/>
    <w:lvlOverride w:ilvl="5"/>
    <w:lvlOverride w:ilvl="6"/>
    <w:lvlOverride w:ilvl="7"/>
    <w:lvlOverride w:ilvl="8"/>
  </w:num>
  <w:num w:numId="4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8177D"/>
    <w:rsid w:val="001A6AB8"/>
    <w:rsid w:val="001F5466"/>
    <w:rsid w:val="002012E7"/>
    <w:rsid w:val="00224F85"/>
    <w:rsid w:val="0024308E"/>
    <w:rsid w:val="00251C15"/>
    <w:rsid w:val="00307036"/>
    <w:rsid w:val="0036441D"/>
    <w:rsid w:val="003C4486"/>
    <w:rsid w:val="00415598"/>
    <w:rsid w:val="0042710E"/>
    <w:rsid w:val="00446E66"/>
    <w:rsid w:val="00472FE7"/>
    <w:rsid w:val="004D3DA7"/>
    <w:rsid w:val="004F52D2"/>
    <w:rsid w:val="004F7CDE"/>
    <w:rsid w:val="005A5F73"/>
    <w:rsid w:val="005A7CF3"/>
    <w:rsid w:val="005E03C1"/>
    <w:rsid w:val="006109FB"/>
    <w:rsid w:val="00625180"/>
    <w:rsid w:val="006C3EDD"/>
    <w:rsid w:val="006E3DF1"/>
    <w:rsid w:val="00773A22"/>
    <w:rsid w:val="00774C5F"/>
    <w:rsid w:val="007829DE"/>
    <w:rsid w:val="0082182F"/>
    <w:rsid w:val="00841A51"/>
    <w:rsid w:val="00860E9D"/>
    <w:rsid w:val="00862B06"/>
    <w:rsid w:val="00867662"/>
    <w:rsid w:val="00877D33"/>
    <w:rsid w:val="008809A8"/>
    <w:rsid w:val="008823B9"/>
    <w:rsid w:val="008C3A98"/>
    <w:rsid w:val="008D154F"/>
    <w:rsid w:val="00925788"/>
    <w:rsid w:val="00942427"/>
    <w:rsid w:val="00942507"/>
    <w:rsid w:val="00A404D5"/>
    <w:rsid w:val="00AC1960"/>
    <w:rsid w:val="00BA4935"/>
    <w:rsid w:val="00BB72C0"/>
    <w:rsid w:val="00BF2C32"/>
    <w:rsid w:val="00C17566"/>
    <w:rsid w:val="00CB6D22"/>
    <w:rsid w:val="00CC0E83"/>
    <w:rsid w:val="00CE3373"/>
    <w:rsid w:val="00CE7AE6"/>
    <w:rsid w:val="00D62D15"/>
    <w:rsid w:val="00DD7D94"/>
    <w:rsid w:val="00E20AE5"/>
    <w:rsid w:val="00E2577E"/>
    <w:rsid w:val="00E5139B"/>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semiHidden/>
    <w:unhideWhenUsed/>
    <w:qFormat/>
    <w:rsid w:val="005A5F73"/>
    <w:pPr>
      <w:widowControl w:val="0"/>
      <w:autoSpaceDE w:val="0"/>
      <w:autoSpaceDN w:val="0"/>
      <w:spacing w:before="56" w:after="0" w:line="240" w:lineRule="auto"/>
      <w:ind w:left="112"/>
      <w:outlineLvl w:val="1"/>
    </w:pPr>
    <w:rPr>
      <w:rFonts w:ascii="Carlito" w:eastAsia="Carlito" w:hAnsi="Carlito" w:cs="Carlito"/>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1"/>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1"/>
    <w:semiHidden/>
    <w:rsid w:val="005A5F73"/>
    <w:rPr>
      <w:rFonts w:ascii="Carlito" w:eastAsia="Carlito" w:hAnsi="Carlito" w:cs="Carlito"/>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semiHidden/>
    <w:unhideWhenUsed/>
    <w:qFormat/>
    <w:rsid w:val="005A5F73"/>
    <w:pPr>
      <w:widowControl w:val="0"/>
      <w:autoSpaceDE w:val="0"/>
      <w:autoSpaceDN w:val="0"/>
      <w:spacing w:before="56" w:after="0" w:line="240" w:lineRule="auto"/>
      <w:ind w:left="112"/>
      <w:outlineLvl w:val="1"/>
    </w:pPr>
    <w:rPr>
      <w:rFonts w:ascii="Carlito" w:eastAsia="Carlito" w:hAnsi="Carlito" w:cs="Carlito"/>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1"/>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1"/>
    <w:semiHidden/>
    <w:rsid w:val="005A5F73"/>
    <w:rPr>
      <w:rFonts w:ascii="Carlito" w:eastAsia="Carlito" w:hAnsi="Carlito" w:cs="Carlito"/>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1994998">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62279394">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35164765">
      <w:bodyDiv w:val="1"/>
      <w:marLeft w:val="0"/>
      <w:marRight w:val="0"/>
      <w:marTop w:val="0"/>
      <w:marBottom w:val="0"/>
      <w:divBdr>
        <w:top w:val="none" w:sz="0" w:space="0" w:color="auto"/>
        <w:left w:val="none" w:sz="0" w:space="0" w:color="auto"/>
        <w:bottom w:val="none" w:sz="0" w:space="0" w:color="auto"/>
        <w:right w:val="none" w:sz="0" w:space="0" w:color="auto"/>
      </w:divBdr>
    </w:div>
    <w:div w:id="266473866">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88936965">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12558182">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63233870">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473206228">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42538977">
      <w:bodyDiv w:val="1"/>
      <w:marLeft w:val="0"/>
      <w:marRight w:val="0"/>
      <w:marTop w:val="0"/>
      <w:marBottom w:val="0"/>
      <w:divBdr>
        <w:top w:val="none" w:sz="0" w:space="0" w:color="auto"/>
        <w:left w:val="none" w:sz="0" w:space="0" w:color="auto"/>
        <w:bottom w:val="none" w:sz="0" w:space="0" w:color="auto"/>
        <w:right w:val="none" w:sz="0" w:space="0" w:color="auto"/>
      </w:divBdr>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80586270">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25406951">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64194929">
      <w:bodyDiv w:val="1"/>
      <w:marLeft w:val="0"/>
      <w:marRight w:val="0"/>
      <w:marTop w:val="0"/>
      <w:marBottom w:val="0"/>
      <w:divBdr>
        <w:top w:val="none" w:sz="0" w:space="0" w:color="auto"/>
        <w:left w:val="none" w:sz="0" w:space="0" w:color="auto"/>
        <w:bottom w:val="none" w:sz="0" w:space="0" w:color="auto"/>
        <w:right w:val="none" w:sz="0" w:space="0" w:color="auto"/>
      </w:divBdr>
    </w:div>
    <w:div w:id="197278360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076778344">
      <w:bodyDiv w:val="1"/>
      <w:marLeft w:val="0"/>
      <w:marRight w:val="0"/>
      <w:marTop w:val="0"/>
      <w:marBottom w:val="0"/>
      <w:divBdr>
        <w:top w:val="none" w:sz="0" w:space="0" w:color="auto"/>
        <w:left w:val="none" w:sz="0" w:space="0" w:color="auto"/>
        <w:bottom w:val="none" w:sz="0" w:space="0" w:color="auto"/>
        <w:right w:val="none" w:sz="0" w:space="0" w:color="auto"/>
      </w:divBdr>
    </w:div>
    <w:div w:id="2091609762">
      <w:bodyDiv w:val="1"/>
      <w:marLeft w:val="0"/>
      <w:marRight w:val="0"/>
      <w:marTop w:val="0"/>
      <w:marBottom w:val="0"/>
      <w:divBdr>
        <w:top w:val="none" w:sz="0" w:space="0" w:color="auto"/>
        <w:left w:val="none" w:sz="0" w:space="0" w:color="auto"/>
        <w:bottom w:val="none" w:sz="0" w:space="0" w:color="auto"/>
        <w:right w:val="none" w:sz="0" w:space="0" w:color="auto"/>
      </w:divBdr>
    </w:div>
    <w:div w:id="2102868684">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D0D3-E173-4FAE-8E3C-818FB8DD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2020-09-30T10:20:00Z</dcterms:created>
  <dcterms:modified xsi:type="dcterms:W3CDTF">2020-09-30T10:20:00Z</dcterms:modified>
</cp:coreProperties>
</file>