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10308724" w:rsidR="007829DE" w:rsidRDefault="0009740F" w:rsidP="00446E6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7F282D" wp14:editId="305FA4A1">
            <wp:simplePos x="0" y="0"/>
            <wp:positionH relativeFrom="column">
              <wp:posOffset>5715</wp:posOffset>
            </wp:positionH>
            <wp:positionV relativeFrom="paragraph">
              <wp:posOffset>-64135</wp:posOffset>
            </wp:positionV>
            <wp:extent cx="1511300" cy="2174240"/>
            <wp:effectExtent l="0" t="0" r="0" b="0"/>
            <wp:wrapSquare wrapText="bothSides"/>
            <wp:docPr id="1" name="Picture 1" descr="C:\Users\Vaio-New\Desktop\picture S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aio-New\Desktop\picture S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E1B4F" w14:textId="77777777" w:rsidR="0009740F" w:rsidRPr="0009740F" w:rsidRDefault="0009740F" w:rsidP="0009740F">
      <w:pPr>
        <w:jc w:val="right"/>
        <w:rPr>
          <w:b/>
          <w:bCs/>
        </w:rPr>
      </w:pPr>
      <w:r w:rsidRPr="0009740F">
        <w:rPr>
          <w:b/>
          <w:bCs/>
        </w:rPr>
        <w:t>Soriana Constantinescu</w:t>
      </w:r>
    </w:p>
    <w:p w14:paraId="3E2BB38C" w14:textId="651ECEFD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4F52D2">
        <w:rPr>
          <w:bCs/>
          <w:lang w:val="lv-LV"/>
        </w:rPr>
        <w:t>20</w:t>
      </w:r>
      <w:r w:rsidR="00263AB9">
        <w:rPr>
          <w:bCs/>
          <w:lang w:val="lv-LV"/>
        </w:rPr>
        <w:t>20</w:t>
      </w:r>
    </w:p>
    <w:p w14:paraId="4A647AEF" w14:textId="5C7753BA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F82D9F">
        <w:rPr>
          <w:bCs/>
          <w:lang w:val="lv-LV"/>
        </w:rPr>
        <w:t xml:space="preserve">English, </w:t>
      </w:r>
      <w:r w:rsidR="0009740F">
        <w:rPr>
          <w:bCs/>
          <w:lang w:val="lv-LV"/>
        </w:rPr>
        <w:t>Romanian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04146990" w14:textId="77777777" w:rsidR="00263AB9" w:rsidRDefault="00263AB9" w:rsidP="00446E66">
      <w:pPr>
        <w:jc w:val="both"/>
        <w:rPr>
          <w:b/>
          <w:bCs/>
          <w:sz w:val="26"/>
          <w:lang w:val="lv-LV"/>
        </w:rPr>
      </w:pPr>
    </w:p>
    <w:p w14:paraId="603B790C" w14:textId="77777777" w:rsidR="0009740F" w:rsidRDefault="0009740F" w:rsidP="00446E66">
      <w:pPr>
        <w:jc w:val="both"/>
        <w:rPr>
          <w:b/>
          <w:bCs/>
          <w:sz w:val="26"/>
          <w:lang w:val="lv-LV"/>
        </w:rPr>
      </w:pPr>
    </w:p>
    <w:p w14:paraId="649FA2EA" w14:textId="77777777" w:rsidR="0009740F" w:rsidRDefault="0009740F" w:rsidP="00446E66">
      <w:pPr>
        <w:jc w:val="both"/>
        <w:rPr>
          <w:b/>
          <w:bCs/>
          <w:sz w:val="26"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6E937A6F" w14:textId="77777777" w:rsidR="0009740F" w:rsidRPr="0009740F" w:rsidRDefault="0009740F" w:rsidP="0009740F">
      <w:pPr>
        <w:jc w:val="both"/>
      </w:pPr>
      <w:proofErr w:type="spellStart"/>
      <w:r w:rsidRPr="0009740F">
        <w:t>Soriana’s</w:t>
      </w:r>
      <w:proofErr w:type="spellEnd"/>
      <w:r w:rsidRPr="0009740F">
        <w:t xml:space="preserve"> practice contains a variety of cases, many of which concern commercial matters, property, financial services, workplace, Mergers &amp;Acquisitions, shareholders disputes. Her clients range from private individuals through national and international organizations. Soriana is a mediator authorized by the Mediation Council in Romania and accredited by the Centre for Effective Dispute Resolution (CEDR) UK. </w:t>
      </w:r>
    </w:p>
    <w:p w14:paraId="07FCA0FE" w14:textId="069CD604" w:rsidR="008C3A98" w:rsidRPr="00C17566" w:rsidRDefault="00AC1960" w:rsidP="00446E66">
      <w:pPr>
        <w:jc w:val="both"/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t xml:space="preserve">Summary of </w:t>
      </w:r>
      <w:r w:rsidR="008C3A98" w:rsidRPr="00C17566">
        <w:rPr>
          <w:b/>
          <w:bCs/>
          <w:sz w:val="26"/>
          <w:lang w:val="lv-LV"/>
        </w:rPr>
        <w:t>Dispute resolution experience</w:t>
      </w:r>
    </w:p>
    <w:p w14:paraId="22A96CE1" w14:textId="77777777" w:rsidR="0009740F" w:rsidRPr="0009740F" w:rsidRDefault="0009740F" w:rsidP="0009740F">
      <w:pPr>
        <w:jc w:val="both"/>
        <w:rPr>
          <w:b/>
          <w:bCs/>
          <w:i/>
        </w:rPr>
      </w:pPr>
      <w:r w:rsidRPr="0009740F">
        <w:rPr>
          <w:b/>
          <w:bCs/>
          <w:i/>
        </w:rPr>
        <w:t>Banking and Finance</w:t>
      </w:r>
    </w:p>
    <w:p w14:paraId="58C2B48D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Debt management and recovery</w:t>
      </w:r>
    </w:p>
    <w:p w14:paraId="409563A2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Loans and mortgages</w:t>
      </w:r>
    </w:p>
    <w:p w14:paraId="3E1C1299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Insurance claim</w:t>
      </w:r>
    </w:p>
    <w:p w14:paraId="56023BC4" w14:textId="77777777" w:rsidR="0009740F" w:rsidRPr="0009740F" w:rsidRDefault="0009740F" w:rsidP="0009740F">
      <w:pPr>
        <w:jc w:val="both"/>
        <w:rPr>
          <w:bCs/>
          <w:i/>
        </w:rPr>
      </w:pPr>
    </w:p>
    <w:p w14:paraId="2EBBB348" w14:textId="77777777" w:rsidR="0009740F" w:rsidRPr="0009740F" w:rsidRDefault="0009740F" w:rsidP="0009740F">
      <w:pPr>
        <w:jc w:val="both"/>
        <w:rPr>
          <w:b/>
          <w:bCs/>
        </w:rPr>
      </w:pPr>
      <w:r w:rsidRPr="0009740F">
        <w:rPr>
          <w:b/>
          <w:bCs/>
        </w:rPr>
        <w:t>Property</w:t>
      </w:r>
    </w:p>
    <w:p w14:paraId="71D9AC44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 xml:space="preserve">Land ownership </w:t>
      </w:r>
    </w:p>
    <w:p w14:paraId="46B2A81C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Landlord and tenant</w:t>
      </w:r>
    </w:p>
    <w:p w14:paraId="4EE81A4E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Boundary disputes</w:t>
      </w:r>
    </w:p>
    <w:p w14:paraId="3945FDE6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Right of way</w:t>
      </w:r>
    </w:p>
    <w:p w14:paraId="4D2A390B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 xml:space="preserve">Lease renegotiation </w:t>
      </w:r>
    </w:p>
    <w:p w14:paraId="67DB48B0" w14:textId="77777777" w:rsidR="0009740F" w:rsidRPr="0009740F" w:rsidRDefault="0009740F" w:rsidP="0009740F">
      <w:pPr>
        <w:jc w:val="both"/>
        <w:rPr>
          <w:b/>
          <w:bCs/>
          <w:i/>
        </w:rPr>
      </w:pPr>
      <w:r w:rsidRPr="0009740F">
        <w:rPr>
          <w:b/>
          <w:bCs/>
          <w:i/>
        </w:rPr>
        <w:t xml:space="preserve">Commercial </w:t>
      </w:r>
    </w:p>
    <w:p w14:paraId="62808524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Contractual disputes</w:t>
      </w:r>
    </w:p>
    <w:p w14:paraId="7780A3EC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Platform implementation</w:t>
      </w:r>
    </w:p>
    <w:p w14:paraId="1D1D7984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 xml:space="preserve">Intellectual Property </w:t>
      </w:r>
    </w:p>
    <w:p w14:paraId="0ECB7C45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M&amp;A</w:t>
      </w:r>
    </w:p>
    <w:p w14:paraId="2F6B2933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lastRenderedPageBreak/>
        <w:t>Sales of goods</w:t>
      </w:r>
    </w:p>
    <w:p w14:paraId="3D1863F7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 xml:space="preserve">Warranties </w:t>
      </w:r>
    </w:p>
    <w:p w14:paraId="6BBFDDC9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Data Protection</w:t>
      </w:r>
    </w:p>
    <w:p w14:paraId="3AAC46CE" w14:textId="77777777" w:rsidR="0009740F" w:rsidRPr="0009740F" w:rsidRDefault="0009740F" w:rsidP="0009740F">
      <w:pPr>
        <w:jc w:val="both"/>
        <w:rPr>
          <w:b/>
          <w:bCs/>
          <w:i/>
        </w:rPr>
      </w:pPr>
      <w:r w:rsidRPr="0009740F">
        <w:rPr>
          <w:b/>
          <w:bCs/>
          <w:i/>
        </w:rPr>
        <w:t xml:space="preserve">Construction  </w:t>
      </w:r>
    </w:p>
    <w:p w14:paraId="7E251E21" w14:textId="77777777" w:rsidR="0009740F" w:rsidRPr="0009740F" w:rsidRDefault="0009740F" w:rsidP="0009740F">
      <w:pPr>
        <w:jc w:val="both"/>
        <w:rPr>
          <w:bCs/>
        </w:rPr>
      </w:pPr>
      <w:r w:rsidRPr="0009740F">
        <w:rPr>
          <w:bCs/>
        </w:rPr>
        <w:t>Developers, contractors and subcontractors disputes</w:t>
      </w:r>
    </w:p>
    <w:p w14:paraId="7101DB43" w14:textId="77777777" w:rsidR="0009740F" w:rsidRPr="0009740F" w:rsidRDefault="0009740F" w:rsidP="0009740F">
      <w:pPr>
        <w:jc w:val="both"/>
        <w:rPr>
          <w:b/>
          <w:bCs/>
          <w:i/>
        </w:rPr>
      </w:pPr>
      <w:r w:rsidRPr="0009740F">
        <w:rPr>
          <w:b/>
          <w:bCs/>
          <w:i/>
        </w:rPr>
        <w:t>Employment and workplace</w:t>
      </w:r>
    </w:p>
    <w:p w14:paraId="6F457C2B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Termination of contract</w:t>
      </w:r>
    </w:p>
    <w:p w14:paraId="57B96DF0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>Discrimination</w:t>
      </w:r>
    </w:p>
    <w:p w14:paraId="7FBB74D0" w14:textId="77777777" w:rsidR="0009740F" w:rsidRPr="0009740F" w:rsidRDefault="0009740F" w:rsidP="0009740F">
      <w:pPr>
        <w:numPr>
          <w:ilvl w:val="0"/>
          <w:numId w:val="41"/>
        </w:numPr>
        <w:jc w:val="both"/>
        <w:rPr>
          <w:bCs/>
        </w:rPr>
      </w:pPr>
      <w:r w:rsidRPr="0009740F">
        <w:rPr>
          <w:bCs/>
        </w:rPr>
        <w:t xml:space="preserve">Performance </w:t>
      </w:r>
    </w:p>
    <w:p w14:paraId="7C4D146B" w14:textId="77777777" w:rsidR="0009740F" w:rsidRDefault="0009740F" w:rsidP="004F52D2">
      <w:pPr>
        <w:jc w:val="both"/>
        <w:rPr>
          <w:b/>
          <w:bCs/>
          <w:sz w:val="26"/>
          <w:lang w:val="lv-LV"/>
        </w:rPr>
      </w:pPr>
    </w:p>
    <w:p w14:paraId="620CD43D" w14:textId="77777777" w:rsidR="004F52D2" w:rsidRPr="004F52D2" w:rsidRDefault="004F52D2" w:rsidP="004F52D2">
      <w:pPr>
        <w:jc w:val="both"/>
        <w:rPr>
          <w:b/>
          <w:bCs/>
          <w:sz w:val="26"/>
          <w:lang w:val="lv-LV"/>
        </w:rPr>
      </w:pPr>
      <w:r w:rsidRPr="004F52D2">
        <w:rPr>
          <w:b/>
          <w:bCs/>
          <w:sz w:val="26"/>
          <w:lang w:val="lv-LV"/>
        </w:rPr>
        <w:t>Professional Background</w:t>
      </w:r>
    </w:p>
    <w:p w14:paraId="7F143C69" w14:textId="77777777" w:rsidR="0009740F" w:rsidRPr="0009740F" w:rsidRDefault="0009740F" w:rsidP="0009740F">
      <w:pPr>
        <w:jc w:val="both"/>
        <w:rPr>
          <w:lang w:val="en-US"/>
        </w:rPr>
      </w:pPr>
      <w:r w:rsidRPr="0009740F">
        <w:rPr>
          <w:lang w:val="en-US"/>
        </w:rPr>
        <w:t>Soriana has a broad experience of over 25 years, acquired in companies operating in various industries (financial services; pharmaceuticals; natural supplements; real estate acquisitions and development; construction; mineral aggregates extraction and distribution; production units; migrants economic integrations; call centers), within start-ups, SME’s, group of companies and multinationals.</w:t>
      </w:r>
      <w:r w:rsidRPr="0009740F">
        <w:rPr>
          <w:lang w:val="en-US"/>
        </w:rPr>
        <w:br/>
      </w:r>
      <w:r w:rsidRPr="0009740F">
        <w:rPr>
          <w:lang w:val="en-US"/>
        </w:rPr>
        <w:br/>
        <w:t>Her expertise developed in a diverse and multicultural environment and includes the following areas: international and national project management and implementation, business administration and development, mergers and acquisitions, real estate acquisitions and development, negotiation and mediation, data protection and investigations.</w:t>
      </w:r>
    </w:p>
    <w:p w14:paraId="465E7CBC" w14:textId="77777777" w:rsidR="0009740F" w:rsidRPr="0009740F" w:rsidRDefault="0009740F" w:rsidP="0009740F">
      <w:pPr>
        <w:jc w:val="both"/>
        <w:rPr>
          <w:lang w:val="en-US"/>
        </w:rPr>
      </w:pPr>
      <w:r w:rsidRPr="0009740F">
        <w:rPr>
          <w:lang w:val="en-US"/>
        </w:rPr>
        <w:t xml:space="preserve">The on field experience and perspective gained through the performance in various roles (administrator, director, business consultant, business developer, </w:t>
      </w:r>
      <w:proofErr w:type="gramStart"/>
      <w:r w:rsidRPr="0009740F">
        <w:rPr>
          <w:lang w:val="en-US"/>
        </w:rPr>
        <w:t>project</w:t>
      </w:r>
      <w:proofErr w:type="gramEnd"/>
      <w:r w:rsidRPr="0009740F">
        <w:rPr>
          <w:lang w:val="en-US"/>
        </w:rPr>
        <w:t xml:space="preserve"> manager) lead her remarkable results including:</w:t>
      </w:r>
    </w:p>
    <w:p w14:paraId="786AD742" w14:textId="77777777" w:rsidR="0009740F" w:rsidRDefault="0009740F" w:rsidP="0009740F">
      <w:pPr>
        <w:numPr>
          <w:ilvl w:val="0"/>
          <w:numId w:val="42"/>
        </w:numPr>
        <w:jc w:val="both"/>
        <w:rPr>
          <w:lang w:val="en-US"/>
        </w:rPr>
      </w:pPr>
      <w:r w:rsidRPr="0009740F">
        <w:rPr>
          <w:lang w:val="en-US"/>
        </w:rPr>
        <w:t xml:space="preserve"> Starting-up, coordination, management and strategic development of a financial services company, from t0 to breakeven point and further to the profit stage.</w:t>
      </w:r>
    </w:p>
    <w:p w14:paraId="2D62CB8B" w14:textId="35D0ECE6" w:rsidR="00263AB9" w:rsidRPr="0009740F" w:rsidRDefault="0009740F" w:rsidP="0009740F">
      <w:pPr>
        <w:numPr>
          <w:ilvl w:val="0"/>
          <w:numId w:val="42"/>
        </w:numPr>
        <w:jc w:val="both"/>
        <w:rPr>
          <w:lang w:val="en-US"/>
        </w:rPr>
      </w:pPr>
      <w:r w:rsidRPr="0009740F">
        <w:rPr>
          <w:lang w:val="en-US"/>
        </w:rPr>
        <w:t>M&amp;A experience, in pharmaceuticals transactions above 40 mil Euro</w:t>
      </w:r>
    </w:p>
    <w:p w14:paraId="7FDBFEEA" w14:textId="77777777" w:rsidR="0009740F" w:rsidRDefault="0009740F" w:rsidP="00AC1960">
      <w:pPr>
        <w:jc w:val="both"/>
        <w:rPr>
          <w:b/>
          <w:bCs/>
          <w:sz w:val="26"/>
          <w:lang w:val="lv-LV"/>
        </w:rPr>
      </w:pPr>
    </w:p>
    <w:p w14:paraId="33998B48" w14:textId="0C010853" w:rsidR="00AC1960" w:rsidRPr="00AC1960" w:rsidRDefault="00F82D9F" w:rsidP="00AC1960">
      <w:pPr>
        <w:jc w:val="both"/>
        <w:rPr>
          <w:b/>
        </w:rPr>
      </w:pPr>
      <w:bookmarkStart w:id="0" w:name="_GoBack"/>
      <w:bookmarkEnd w:id="0"/>
      <w:r>
        <w:rPr>
          <w:b/>
          <w:bCs/>
          <w:sz w:val="26"/>
          <w:lang w:val="lv-LV"/>
        </w:rPr>
        <w:t>P</w:t>
      </w:r>
      <w:r w:rsidR="00AC1960">
        <w:rPr>
          <w:b/>
          <w:bCs/>
          <w:sz w:val="26"/>
          <w:lang w:val="lv-LV"/>
        </w:rPr>
        <w:t>ersonal Mediation Style</w:t>
      </w:r>
    </w:p>
    <w:p w14:paraId="6FE1F50D" w14:textId="77777777" w:rsidR="0009740F" w:rsidRPr="0009740F" w:rsidRDefault="0009740F" w:rsidP="0009740F">
      <w:pPr>
        <w:jc w:val="both"/>
        <w:rPr>
          <w:lang w:val="en-US"/>
        </w:rPr>
      </w:pPr>
      <w:proofErr w:type="spellStart"/>
      <w:r w:rsidRPr="0009740F">
        <w:rPr>
          <w:lang w:val="en-US"/>
        </w:rPr>
        <w:t>Soriana’s</w:t>
      </w:r>
      <w:proofErr w:type="spellEnd"/>
      <w:r w:rsidRPr="0009740F">
        <w:rPr>
          <w:lang w:val="en-US"/>
        </w:rPr>
        <w:t xml:space="preserve"> mediation style enhances the parties’ abilities to solve their conflict. </w:t>
      </w:r>
    </w:p>
    <w:p w14:paraId="4A82F772" w14:textId="77777777" w:rsidR="0009740F" w:rsidRPr="0009740F" w:rsidRDefault="0009740F" w:rsidP="0009740F">
      <w:pPr>
        <w:jc w:val="both"/>
        <w:rPr>
          <w:lang w:val="en-US"/>
        </w:rPr>
      </w:pPr>
      <w:r w:rsidRPr="0009740F">
        <w:rPr>
          <w:lang w:val="en-US"/>
        </w:rPr>
        <w:t>By asking relevant questions she creates meaningful discussions that gently move the parties focus from how the conflict was created, to the future practical options available.</w:t>
      </w:r>
    </w:p>
    <w:p w14:paraId="1D5BB6D8" w14:textId="77777777" w:rsidR="0009740F" w:rsidRPr="0009740F" w:rsidRDefault="0009740F" w:rsidP="0009740F">
      <w:pPr>
        <w:jc w:val="both"/>
        <w:rPr>
          <w:lang w:val="en-US"/>
        </w:rPr>
      </w:pPr>
      <w:r w:rsidRPr="0009740F">
        <w:rPr>
          <w:lang w:val="en-US"/>
        </w:rPr>
        <w:t xml:space="preserve">She creates a trustful environment that encourages the parties to express their emotions, to find the other party perspective without while keeping their focus on shaping </w:t>
      </w:r>
      <w:proofErr w:type="gramStart"/>
      <w:r w:rsidRPr="0009740F">
        <w:rPr>
          <w:lang w:val="en-US"/>
        </w:rPr>
        <w:t>an</w:t>
      </w:r>
      <w:proofErr w:type="gramEnd"/>
      <w:r w:rsidRPr="0009740F">
        <w:rPr>
          <w:lang w:val="en-US"/>
        </w:rPr>
        <w:t xml:space="preserve"> workable outcome that will satisfy them.</w:t>
      </w:r>
    </w:p>
    <w:p w14:paraId="3F497360" w14:textId="77777777" w:rsidR="0009740F" w:rsidRPr="0009740F" w:rsidRDefault="0009740F" w:rsidP="0009740F">
      <w:pPr>
        <w:jc w:val="both"/>
        <w:rPr>
          <w:lang w:val="en-US"/>
        </w:rPr>
      </w:pPr>
    </w:p>
    <w:p w14:paraId="3933B48B" w14:textId="77777777" w:rsidR="0009740F" w:rsidRPr="0009740F" w:rsidRDefault="0009740F" w:rsidP="0009740F">
      <w:pPr>
        <w:jc w:val="both"/>
        <w:rPr>
          <w:b/>
          <w:lang w:val="en-US"/>
        </w:rPr>
      </w:pPr>
      <w:r w:rsidRPr="0009740F">
        <w:rPr>
          <w:b/>
          <w:lang w:val="en-US"/>
        </w:rPr>
        <w:lastRenderedPageBreak/>
        <w:t>Client Feedback</w:t>
      </w:r>
    </w:p>
    <w:p w14:paraId="0FA1F8F0" w14:textId="77777777" w:rsidR="0009740F" w:rsidRPr="0009740F" w:rsidRDefault="0009740F" w:rsidP="0009740F">
      <w:pPr>
        <w:jc w:val="both"/>
        <w:rPr>
          <w:i/>
          <w:lang w:val="en-US"/>
        </w:rPr>
      </w:pPr>
      <w:r w:rsidRPr="0009740F">
        <w:rPr>
          <w:i/>
          <w:lang w:val="en-US"/>
        </w:rPr>
        <w:t>“She is open minded, hard worker and dedicated to her clients” </w:t>
      </w:r>
    </w:p>
    <w:p w14:paraId="53D7CAC1" w14:textId="77777777" w:rsidR="0009740F" w:rsidRPr="0009740F" w:rsidRDefault="0009740F" w:rsidP="0009740F">
      <w:pPr>
        <w:jc w:val="both"/>
      </w:pPr>
      <w:r w:rsidRPr="0009740F">
        <w:rPr>
          <w:i/>
          <w:lang w:val="en-US"/>
        </w:rPr>
        <w:t>“Soriana has a strong ethical approach and strong skills in effective intercultural communication.”</w:t>
      </w:r>
    </w:p>
    <w:p w14:paraId="01B4DDC4" w14:textId="56575843" w:rsidR="00251C15" w:rsidRPr="00446E66" w:rsidRDefault="00251C15" w:rsidP="0009740F">
      <w:pPr>
        <w:jc w:val="both"/>
      </w:pPr>
    </w:p>
    <w:sectPr w:rsidR="00251C15" w:rsidRPr="00446E66" w:rsidSect="00263AB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843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3204B" w14:textId="77777777" w:rsidR="00345204" w:rsidRDefault="00345204" w:rsidP="001A6AB8">
      <w:pPr>
        <w:spacing w:after="0" w:line="240" w:lineRule="auto"/>
      </w:pPr>
      <w:r>
        <w:separator/>
      </w:r>
    </w:p>
  </w:endnote>
  <w:endnote w:type="continuationSeparator" w:id="0">
    <w:p w14:paraId="0982AD5C" w14:textId="77777777" w:rsidR="00345204" w:rsidRDefault="00345204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B52CB4A9-2689-4023-B0FE-B29E7FA0580E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A5BF034E-2AE4-472E-98CE-C41E70F861E6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ACFE3CAF-C0BB-410A-8243-603951360C5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1BDF8F" w14:textId="77777777" w:rsidR="00345204" w:rsidRDefault="00345204" w:rsidP="001A6AB8">
      <w:pPr>
        <w:spacing w:after="0" w:line="240" w:lineRule="auto"/>
      </w:pPr>
      <w:r>
        <w:separator/>
      </w:r>
    </w:p>
  </w:footnote>
  <w:footnote w:type="continuationSeparator" w:id="0">
    <w:p w14:paraId="1FD68E44" w14:textId="77777777" w:rsidR="00345204" w:rsidRDefault="00345204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345204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345204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345204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471EE"/>
    <w:multiLevelType w:val="hybridMultilevel"/>
    <w:tmpl w:val="EFBC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0223B"/>
    <w:multiLevelType w:val="hybridMultilevel"/>
    <w:tmpl w:val="CA38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1123B"/>
    <w:multiLevelType w:val="hybridMultilevel"/>
    <w:tmpl w:val="24E48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57189"/>
    <w:multiLevelType w:val="hybridMultilevel"/>
    <w:tmpl w:val="E13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216B2"/>
    <w:multiLevelType w:val="hybridMultilevel"/>
    <w:tmpl w:val="BA9A256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4289A"/>
    <w:multiLevelType w:val="hybridMultilevel"/>
    <w:tmpl w:val="30D6125E"/>
    <w:lvl w:ilvl="0" w:tplc="83C45B5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C6955"/>
    <w:multiLevelType w:val="hybridMultilevel"/>
    <w:tmpl w:val="098EEBA0"/>
    <w:lvl w:ilvl="0" w:tplc="ECF88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E5C37"/>
    <w:multiLevelType w:val="hybridMultilevel"/>
    <w:tmpl w:val="0084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8552C"/>
    <w:multiLevelType w:val="hybridMultilevel"/>
    <w:tmpl w:val="DAA6B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282D7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4D80B05A">
      <w:start w:val="2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853"/>
    <w:multiLevelType w:val="hybridMultilevel"/>
    <w:tmpl w:val="637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2"/>
  </w:num>
  <w:num w:numId="4">
    <w:abstractNumId w:val="34"/>
  </w:num>
  <w:num w:numId="5">
    <w:abstractNumId w:val="5"/>
  </w:num>
  <w:num w:numId="6">
    <w:abstractNumId w:val="23"/>
  </w:num>
  <w:num w:numId="7">
    <w:abstractNumId w:val="9"/>
  </w:num>
  <w:num w:numId="8">
    <w:abstractNumId w:val="7"/>
  </w:num>
  <w:num w:numId="9">
    <w:abstractNumId w:val="0"/>
  </w:num>
  <w:num w:numId="10">
    <w:abstractNumId w:val="32"/>
  </w:num>
  <w:num w:numId="11">
    <w:abstractNumId w:val="20"/>
  </w:num>
  <w:num w:numId="12">
    <w:abstractNumId w:val="37"/>
  </w:num>
  <w:num w:numId="13">
    <w:abstractNumId w:val="29"/>
  </w:num>
  <w:num w:numId="14">
    <w:abstractNumId w:val="0"/>
  </w:num>
  <w:num w:numId="15">
    <w:abstractNumId w:val="28"/>
  </w:num>
  <w:num w:numId="16">
    <w:abstractNumId w:val="13"/>
  </w:num>
  <w:num w:numId="17">
    <w:abstractNumId w:val="27"/>
  </w:num>
  <w:num w:numId="18">
    <w:abstractNumId w:val="38"/>
  </w:num>
  <w:num w:numId="19">
    <w:abstractNumId w:val="24"/>
  </w:num>
  <w:num w:numId="20">
    <w:abstractNumId w:val="15"/>
  </w:num>
  <w:num w:numId="21">
    <w:abstractNumId w:val="31"/>
  </w:num>
  <w:num w:numId="22">
    <w:abstractNumId w:val="10"/>
  </w:num>
  <w:num w:numId="23">
    <w:abstractNumId w:val="35"/>
  </w:num>
  <w:num w:numId="24">
    <w:abstractNumId w:val="26"/>
  </w:num>
  <w:num w:numId="25">
    <w:abstractNumId w:val="2"/>
  </w:num>
  <w:num w:numId="26">
    <w:abstractNumId w:val="1"/>
  </w:num>
  <w:num w:numId="27">
    <w:abstractNumId w:val="14"/>
  </w:num>
  <w:num w:numId="28">
    <w:abstractNumId w:val="8"/>
  </w:num>
  <w:num w:numId="29">
    <w:abstractNumId w:val="21"/>
  </w:num>
  <w:num w:numId="30">
    <w:abstractNumId w:val="4"/>
  </w:num>
  <w:num w:numId="31">
    <w:abstractNumId w:val="19"/>
  </w:num>
  <w:num w:numId="32">
    <w:abstractNumId w:val="39"/>
  </w:num>
  <w:num w:numId="33">
    <w:abstractNumId w:val="11"/>
  </w:num>
  <w:num w:numId="34">
    <w:abstractNumId w:val="40"/>
  </w:num>
  <w:num w:numId="35">
    <w:abstractNumId w:val="17"/>
  </w:num>
  <w:num w:numId="36">
    <w:abstractNumId w:val="36"/>
  </w:num>
  <w:num w:numId="37">
    <w:abstractNumId w:val="16"/>
  </w:num>
  <w:num w:numId="38">
    <w:abstractNumId w:val="3"/>
  </w:num>
  <w:num w:numId="39">
    <w:abstractNumId w:val="33"/>
  </w:num>
  <w:num w:numId="40">
    <w:abstractNumId w:val="18"/>
  </w:num>
  <w:num w:numId="41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9740F"/>
    <w:rsid w:val="000F129B"/>
    <w:rsid w:val="0010158A"/>
    <w:rsid w:val="001245FC"/>
    <w:rsid w:val="00142FFA"/>
    <w:rsid w:val="001802BC"/>
    <w:rsid w:val="001A6AB8"/>
    <w:rsid w:val="002012E7"/>
    <w:rsid w:val="00224F85"/>
    <w:rsid w:val="0024308E"/>
    <w:rsid w:val="002502BE"/>
    <w:rsid w:val="00251C15"/>
    <w:rsid w:val="00263AB9"/>
    <w:rsid w:val="00307036"/>
    <w:rsid w:val="00345204"/>
    <w:rsid w:val="0036441D"/>
    <w:rsid w:val="003C4486"/>
    <w:rsid w:val="00415598"/>
    <w:rsid w:val="0042710E"/>
    <w:rsid w:val="00446E66"/>
    <w:rsid w:val="00472FE7"/>
    <w:rsid w:val="004F37B5"/>
    <w:rsid w:val="004F52D2"/>
    <w:rsid w:val="004F7CDE"/>
    <w:rsid w:val="0055391F"/>
    <w:rsid w:val="005A7CF3"/>
    <w:rsid w:val="005E03C1"/>
    <w:rsid w:val="006109FB"/>
    <w:rsid w:val="00625180"/>
    <w:rsid w:val="006C3EDD"/>
    <w:rsid w:val="006E3DF1"/>
    <w:rsid w:val="00754B6D"/>
    <w:rsid w:val="00773A22"/>
    <w:rsid w:val="00774C5F"/>
    <w:rsid w:val="007829DE"/>
    <w:rsid w:val="0082182F"/>
    <w:rsid w:val="00841A51"/>
    <w:rsid w:val="00860E9D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C1960"/>
    <w:rsid w:val="00B17ED7"/>
    <w:rsid w:val="00BA4935"/>
    <w:rsid w:val="00BF2C32"/>
    <w:rsid w:val="00C17566"/>
    <w:rsid w:val="00C94717"/>
    <w:rsid w:val="00CB6D22"/>
    <w:rsid w:val="00CC0E83"/>
    <w:rsid w:val="00CE3373"/>
    <w:rsid w:val="00D62D15"/>
    <w:rsid w:val="00DD7D94"/>
    <w:rsid w:val="00E20AE5"/>
    <w:rsid w:val="00E2577E"/>
    <w:rsid w:val="00E44854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47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47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F33B-57D8-4A02-BD8F-16BC38FA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2020-10-01T10:44:00Z</dcterms:created>
  <dcterms:modified xsi:type="dcterms:W3CDTF">2020-10-01T10:44:00Z</dcterms:modified>
</cp:coreProperties>
</file>