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73"/>
        <w:tblW w:w="0" w:type="auto"/>
        <w:tblLook w:val="04A0" w:firstRow="1" w:lastRow="0" w:firstColumn="1" w:lastColumn="0" w:noHBand="0" w:noVBand="1"/>
      </w:tblPr>
      <w:tblGrid>
        <w:gridCol w:w="3227"/>
        <w:gridCol w:w="792"/>
        <w:gridCol w:w="767"/>
      </w:tblGrid>
      <w:tr w:rsidR="00F24AFC" w:rsidRPr="00740907" w14:paraId="7B3BFDA7" w14:textId="77777777" w:rsidTr="00EF577B">
        <w:trPr>
          <w:trHeight w:val="851"/>
        </w:trPr>
        <w:tc>
          <w:tcPr>
            <w:tcW w:w="4019" w:type="dxa"/>
            <w:gridSpan w:val="2"/>
            <w:shd w:val="clear" w:color="auto" w:fill="auto"/>
          </w:tcPr>
          <w:p w14:paraId="759AFDA1" w14:textId="77777777" w:rsidR="00F24AFC" w:rsidRPr="00740907" w:rsidRDefault="00F24AFC" w:rsidP="00EF577B">
            <w:pPr>
              <w:spacing w:line="360" w:lineRule="auto"/>
              <w:ind w:firstLine="1701"/>
              <w:rPr>
                <w:rFonts w:ascii="Humnst777 BT" w:hAnsi="Humnst777 BT"/>
                <w:bCs/>
                <w:color w:val="000000" w:themeColor="text1"/>
                <w:sz w:val="16"/>
                <w:szCs w:val="16"/>
                <w:lang w:bidi="en-US"/>
              </w:rPr>
            </w:pPr>
            <w:r w:rsidRPr="00740907">
              <w:rPr>
                <w:rFonts w:ascii="Humnst777 BT" w:hAnsi="Humnst777 BT"/>
                <w:bCs/>
                <w:color w:val="000000" w:themeColor="text1"/>
                <w:sz w:val="16"/>
                <w:szCs w:val="16"/>
                <w:lang w:bidi="en-US"/>
              </w:rPr>
              <w:t>CEDR Accreditation:</w:t>
            </w:r>
          </w:p>
          <w:p w14:paraId="5600FDB3" w14:textId="77777777" w:rsidR="00F24AFC" w:rsidRPr="00740907" w:rsidRDefault="00F24AFC" w:rsidP="00EF577B">
            <w:pPr>
              <w:spacing w:line="360" w:lineRule="auto"/>
              <w:ind w:firstLine="1701"/>
              <w:rPr>
                <w:rFonts w:ascii="Humnst777 BT" w:hAnsi="Humnst777 BT"/>
                <w:bCs/>
                <w:color w:val="000000" w:themeColor="text1"/>
                <w:sz w:val="16"/>
                <w:szCs w:val="16"/>
                <w:lang w:bidi="en-US"/>
              </w:rPr>
            </w:pPr>
            <w:r w:rsidRPr="00740907">
              <w:rPr>
                <w:rFonts w:ascii="Humnst777 BT" w:hAnsi="Humnst777 BT"/>
                <w:bCs/>
                <w:color w:val="000000" w:themeColor="text1"/>
                <w:sz w:val="16"/>
                <w:szCs w:val="16"/>
                <w:lang w:bidi="en-US"/>
              </w:rPr>
              <w:t>CEDR Panel Member:</w:t>
            </w:r>
          </w:p>
        </w:tc>
        <w:tc>
          <w:tcPr>
            <w:tcW w:w="767" w:type="dxa"/>
            <w:shd w:val="clear" w:color="auto" w:fill="auto"/>
          </w:tcPr>
          <w:p w14:paraId="7F11B1BC" w14:textId="24DD5442" w:rsidR="00F24AFC" w:rsidRPr="00740907" w:rsidRDefault="00853A2D" w:rsidP="00EF577B">
            <w:pPr>
              <w:spacing w:line="360" w:lineRule="auto"/>
              <w:jc w:val="right"/>
              <w:rPr>
                <w:rFonts w:ascii="Humnst777 BT" w:hAnsi="Humnst777 BT"/>
                <w:bCs/>
                <w:color w:val="000000" w:themeColor="text1"/>
                <w:sz w:val="16"/>
                <w:szCs w:val="16"/>
                <w:lang w:bidi="en-US"/>
              </w:rPr>
            </w:pPr>
            <w:r>
              <w:rPr>
                <w:rFonts w:ascii="Humnst777 BT" w:hAnsi="Humnst777 BT"/>
                <w:bCs/>
                <w:color w:val="000000" w:themeColor="text1"/>
                <w:sz w:val="16"/>
                <w:szCs w:val="16"/>
                <w:lang w:bidi="en-US"/>
              </w:rPr>
              <w:t>2016</w:t>
            </w:r>
          </w:p>
          <w:p w14:paraId="64DC8736" w14:textId="7711DE4A" w:rsidR="00F24AFC" w:rsidRPr="00740907" w:rsidRDefault="00853A2D" w:rsidP="00EF577B">
            <w:pPr>
              <w:spacing w:line="360" w:lineRule="auto"/>
              <w:jc w:val="right"/>
              <w:rPr>
                <w:rFonts w:ascii="Humnst777 BT" w:hAnsi="Humnst777 BT"/>
                <w:bCs/>
                <w:color w:val="000000" w:themeColor="text1"/>
                <w:sz w:val="16"/>
                <w:szCs w:val="16"/>
                <w:lang w:bidi="en-US"/>
              </w:rPr>
            </w:pPr>
            <w:r>
              <w:rPr>
                <w:rFonts w:ascii="Humnst777 BT" w:hAnsi="Humnst777 BT"/>
                <w:bCs/>
                <w:color w:val="000000" w:themeColor="text1"/>
                <w:sz w:val="16"/>
                <w:szCs w:val="16"/>
                <w:lang w:bidi="en-US"/>
              </w:rPr>
              <w:t>2016</w:t>
            </w:r>
          </w:p>
        </w:tc>
      </w:tr>
      <w:tr w:rsidR="00F24AFC" w:rsidRPr="00740907" w14:paraId="320B5296" w14:textId="77777777" w:rsidTr="00EF577B">
        <w:trPr>
          <w:trHeight w:val="330"/>
        </w:trPr>
        <w:tc>
          <w:tcPr>
            <w:tcW w:w="3227" w:type="dxa"/>
            <w:shd w:val="clear" w:color="auto" w:fill="auto"/>
          </w:tcPr>
          <w:p w14:paraId="477EE41B" w14:textId="77777777" w:rsidR="00F24AFC" w:rsidRPr="00740907" w:rsidRDefault="00F24AFC" w:rsidP="00EF577B">
            <w:pPr>
              <w:spacing w:line="360" w:lineRule="auto"/>
              <w:ind w:firstLine="1701"/>
              <w:rPr>
                <w:rFonts w:ascii="Humnst777 BT" w:hAnsi="Humnst777 BT"/>
                <w:bCs/>
                <w:color w:val="000000" w:themeColor="text1"/>
                <w:sz w:val="16"/>
                <w:szCs w:val="16"/>
                <w:lang w:bidi="en-US"/>
              </w:rPr>
            </w:pPr>
            <w:r w:rsidRPr="00740907">
              <w:rPr>
                <w:rFonts w:ascii="Humnst777 BT" w:hAnsi="Humnst777 BT"/>
                <w:bCs/>
                <w:color w:val="000000" w:themeColor="text1"/>
                <w:sz w:val="16"/>
                <w:szCs w:val="16"/>
                <w:lang w:bidi="en-US"/>
              </w:rPr>
              <w:t xml:space="preserve">Languages: </w:t>
            </w:r>
          </w:p>
          <w:p w14:paraId="60CE54DF" w14:textId="77777777" w:rsidR="00F24AFC" w:rsidRPr="00740907" w:rsidRDefault="00F24AFC" w:rsidP="00EF577B">
            <w:pPr>
              <w:spacing w:line="360" w:lineRule="auto"/>
              <w:ind w:firstLine="1701"/>
              <w:rPr>
                <w:rFonts w:ascii="Humnst777 BT" w:hAnsi="Humnst777 BT"/>
                <w:bCs/>
                <w:color w:val="000000" w:themeColor="text1"/>
                <w:sz w:val="16"/>
                <w:szCs w:val="16"/>
                <w:lang w:bidi="en-US"/>
              </w:rPr>
            </w:pPr>
            <w:r w:rsidRPr="00740907">
              <w:rPr>
                <w:rFonts w:ascii="Humnst777 BT" w:hAnsi="Humnst777 BT"/>
                <w:bCs/>
                <w:color w:val="000000" w:themeColor="text1"/>
                <w:sz w:val="16"/>
                <w:szCs w:val="16"/>
                <w:lang w:bidi="en-US"/>
              </w:rPr>
              <w:t>Location:</w:t>
            </w:r>
          </w:p>
        </w:tc>
        <w:tc>
          <w:tcPr>
            <w:tcW w:w="1559" w:type="dxa"/>
            <w:gridSpan w:val="2"/>
            <w:shd w:val="clear" w:color="auto" w:fill="auto"/>
          </w:tcPr>
          <w:p w14:paraId="669AC6E7" w14:textId="77777777" w:rsidR="00F24AFC" w:rsidRPr="00740907" w:rsidRDefault="00F24AFC" w:rsidP="00EF577B">
            <w:pPr>
              <w:spacing w:line="360" w:lineRule="auto"/>
              <w:jc w:val="right"/>
              <w:rPr>
                <w:rFonts w:ascii="Humnst777 BT" w:hAnsi="Humnst777 BT"/>
                <w:bCs/>
                <w:color w:val="000000" w:themeColor="text1"/>
                <w:sz w:val="16"/>
                <w:szCs w:val="16"/>
                <w:lang w:bidi="en-US"/>
              </w:rPr>
            </w:pPr>
            <w:r w:rsidRPr="00740907">
              <w:rPr>
                <w:rFonts w:ascii="Humnst777 BT" w:hAnsi="Humnst777 BT"/>
                <w:bCs/>
                <w:color w:val="000000" w:themeColor="text1"/>
                <w:sz w:val="16"/>
                <w:szCs w:val="16"/>
                <w:lang w:bidi="en-US"/>
              </w:rPr>
              <w:t xml:space="preserve">English </w:t>
            </w:r>
            <w:r w:rsidRPr="00740907">
              <w:rPr>
                <w:rFonts w:ascii="Humnst777 BT" w:hAnsi="Humnst777 BT"/>
                <w:bCs/>
                <w:color w:val="000000" w:themeColor="text1"/>
                <w:sz w:val="16"/>
                <w:szCs w:val="16"/>
                <w:lang w:bidi="en-US"/>
              </w:rPr>
              <w:sym w:font="Wingdings" w:char="F0A0"/>
            </w:r>
            <w:r w:rsidRPr="00740907">
              <w:rPr>
                <w:rFonts w:ascii="Humnst777 BT" w:hAnsi="Humnst777 BT"/>
                <w:bCs/>
                <w:color w:val="000000" w:themeColor="text1"/>
                <w:sz w:val="16"/>
                <w:szCs w:val="16"/>
                <w:lang w:bidi="en-US"/>
              </w:rPr>
              <w:t xml:space="preserve"> French</w:t>
            </w:r>
          </w:p>
          <w:p w14:paraId="152470E2" w14:textId="7566516D" w:rsidR="00F24AFC" w:rsidRPr="00740907" w:rsidRDefault="00853A2D" w:rsidP="00EF577B">
            <w:pPr>
              <w:spacing w:line="360" w:lineRule="auto"/>
              <w:jc w:val="right"/>
              <w:rPr>
                <w:rFonts w:ascii="Humnst777 BT" w:hAnsi="Humnst777 BT"/>
                <w:bCs/>
                <w:color w:val="000000" w:themeColor="text1"/>
                <w:sz w:val="16"/>
                <w:szCs w:val="16"/>
                <w:lang w:bidi="en-US"/>
              </w:rPr>
            </w:pPr>
            <w:r>
              <w:rPr>
                <w:rFonts w:ascii="Humnst777 BT" w:hAnsi="Humnst777 BT"/>
                <w:bCs/>
                <w:color w:val="000000" w:themeColor="text1"/>
                <w:sz w:val="16"/>
                <w:szCs w:val="16"/>
                <w:lang w:bidi="en-US"/>
              </w:rPr>
              <w:t>France</w:t>
            </w:r>
          </w:p>
        </w:tc>
      </w:tr>
    </w:tbl>
    <w:p w14:paraId="7110836E" w14:textId="095DDD30" w:rsidR="00F24AFC" w:rsidRPr="00F24AFC" w:rsidRDefault="008A393A" w:rsidP="00F24AFC">
      <w:pPr>
        <w:spacing w:after="0" w:line="240" w:lineRule="auto"/>
        <w:rPr>
          <w:rFonts w:ascii="Times New Roman" w:eastAsia="Times New Roman" w:hAnsi="Times New Roman" w:cs="Times New Roman"/>
          <w:sz w:val="24"/>
          <w:szCs w:val="24"/>
        </w:rPr>
      </w:pPr>
      <w:r>
        <w:rPr>
          <w:noProof/>
          <w:lang w:eastAsia="en-GB"/>
        </w:rPr>
        <w:drawing>
          <wp:anchor distT="0" distB="0" distL="114300" distR="114300" simplePos="0" relativeHeight="251666432" behindDoc="0" locked="0" layoutInCell="1" allowOverlap="1" wp14:anchorId="1BE9E4E4" wp14:editId="70FB33D4">
            <wp:simplePos x="0" y="0"/>
            <wp:positionH relativeFrom="column">
              <wp:posOffset>1270</wp:posOffset>
            </wp:positionH>
            <wp:positionV relativeFrom="paragraph">
              <wp:posOffset>88265</wp:posOffset>
            </wp:positionV>
            <wp:extent cx="2590800" cy="2590800"/>
            <wp:effectExtent l="0" t="0" r="0" b="0"/>
            <wp:wrapSquare wrapText="bothSides"/>
            <wp:docPr id="1" name="Picture 1" descr="https://media-exp1.licdn.com/dms/image/C5603AQGoQrIPARnHeA/profile-displayphoto-shrink_800_800/0?e=1599696000&amp;v=beta&amp;t=CiKvAvs_GST8wusE3XCHS8rzdg20cFz2a8wi1w2fQ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exp1.licdn.com/dms/image/C5603AQGoQrIPARnHeA/profile-displayphoto-shrink_800_800/0?e=1599696000&amp;v=beta&amp;t=CiKvAvs_GST8wusE3XCHS8rzdg20cFz2a8wi1w2fQZ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AFC" w:rsidRPr="00F24AFC">
        <w:rPr>
          <w:rFonts w:ascii="Times New Roman" w:eastAsia="Times New Roman" w:hAnsi="Times New Roman" w:cs="Times New Roman"/>
          <w:sz w:val="24"/>
          <w:szCs w:val="24"/>
        </w:rPr>
        <w:fldChar w:fldCharType="begin"/>
      </w:r>
      <w:r w:rsidR="0003232C">
        <w:rPr>
          <w:rFonts w:ascii="Times New Roman" w:eastAsia="Times New Roman" w:hAnsi="Times New Roman" w:cs="Times New Roman"/>
          <w:sz w:val="24"/>
          <w:szCs w:val="24"/>
        </w:rPr>
        <w:instrText xml:space="preserve"> INCLUDEPICTURE "C:\\var\\folders\\6t\\_p0614qs1y57d6rwc1kl6h780000gr\\T\\com.microsoft.Word\\WebArchiveCopyPasteTempFiles\\Schuler-website.jpg" \* MERGEFORMAT </w:instrText>
      </w:r>
      <w:r w:rsidR="00F24AFC" w:rsidRPr="00F24AFC">
        <w:rPr>
          <w:rFonts w:ascii="Times New Roman" w:eastAsia="Times New Roman" w:hAnsi="Times New Roman" w:cs="Times New Roman"/>
          <w:sz w:val="24"/>
          <w:szCs w:val="24"/>
        </w:rPr>
        <w:fldChar w:fldCharType="end"/>
      </w:r>
    </w:p>
    <w:p w14:paraId="776C1F14" w14:textId="594D6F4C" w:rsidR="00F24AFC" w:rsidRPr="00740907" w:rsidRDefault="00F24AFC" w:rsidP="00F24AFC">
      <w:pPr>
        <w:pStyle w:val="Heading1"/>
        <w:spacing w:line="240" w:lineRule="exact"/>
        <w:rPr>
          <w:rFonts w:ascii="Humnst777 BT" w:hAnsi="Humnst777 BT"/>
          <w:b w:val="0"/>
          <w:bCs w:val="0"/>
          <w:color w:val="000000" w:themeColor="text1"/>
          <w:sz w:val="28"/>
          <w:szCs w:val="28"/>
        </w:rPr>
      </w:pPr>
    </w:p>
    <w:p w14:paraId="09F13343" w14:textId="77777777" w:rsidR="00F24AFC" w:rsidRPr="00740907" w:rsidRDefault="00F24AFC" w:rsidP="00F24AFC">
      <w:pPr>
        <w:rPr>
          <w:rFonts w:ascii="Humnst777 BT" w:hAnsi="Humnst777 BT"/>
          <w:b/>
          <w:bCs/>
          <w:color w:val="000000" w:themeColor="text1"/>
          <w:sz w:val="28"/>
          <w:szCs w:val="28"/>
        </w:rPr>
      </w:pPr>
    </w:p>
    <w:p w14:paraId="05484186" w14:textId="77777777" w:rsidR="00F24AFC" w:rsidRPr="00740907" w:rsidRDefault="00F24AFC" w:rsidP="00F24AFC">
      <w:pPr>
        <w:rPr>
          <w:rFonts w:ascii="Humnst777 BT" w:hAnsi="Humnst777 BT"/>
          <w:b/>
          <w:bCs/>
          <w:color w:val="000000" w:themeColor="text1"/>
          <w:sz w:val="28"/>
          <w:szCs w:val="28"/>
        </w:rPr>
      </w:pPr>
    </w:p>
    <w:p w14:paraId="40065D4A" w14:textId="77777777" w:rsidR="00F24AFC" w:rsidRPr="00740907" w:rsidRDefault="00F24AFC" w:rsidP="00F24AFC">
      <w:pPr>
        <w:jc w:val="both"/>
        <w:rPr>
          <w:rFonts w:ascii="Humnst777 BT" w:hAnsi="Humnst777 BT"/>
          <w:b/>
          <w:bCs/>
          <w:color w:val="000000" w:themeColor="text1"/>
          <w:sz w:val="28"/>
          <w:szCs w:val="28"/>
        </w:rPr>
      </w:pPr>
    </w:p>
    <w:p w14:paraId="4F35AEC8" w14:textId="77777777" w:rsidR="00F24AFC" w:rsidRPr="00740907" w:rsidRDefault="00F24AFC" w:rsidP="00F24AFC">
      <w:pPr>
        <w:jc w:val="both"/>
        <w:rPr>
          <w:rFonts w:ascii="Humnst777 BT" w:hAnsi="Humnst777 BT"/>
          <w:b/>
          <w:bCs/>
          <w:color w:val="000000" w:themeColor="text1"/>
          <w:sz w:val="28"/>
          <w:szCs w:val="28"/>
        </w:rPr>
      </w:pPr>
    </w:p>
    <w:p w14:paraId="597F12C2" w14:textId="4E901AB8" w:rsidR="00F24AFC" w:rsidRPr="00740907" w:rsidRDefault="00F24AFC" w:rsidP="00F24AFC">
      <w:pPr>
        <w:jc w:val="both"/>
        <w:rPr>
          <w:rFonts w:ascii="Humnst777 BT" w:hAnsi="Humnst777 BT"/>
          <w:b/>
          <w:bCs/>
          <w:color w:val="000000" w:themeColor="text1"/>
          <w:sz w:val="28"/>
          <w:szCs w:val="28"/>
        </w:rPr>
      </w:pPr>
    </w:p>
    <w:p w14:paraId="10EE58AE" w14:textId="77777777" w:rsidR="00F24AFC" w:rsidRPr="00067CAB" w:rsidRDefault="00F24AFC" w:rsidP="00F24AFC">
      <w:pPr>
        <w:spacing w:after="120" w:line="360" w:lineRule="auto"/>
        <w:jc w:val="both"/>
        <w:rPr>
          <w:rFonts w:ascii="Humnst777 BT" w:hAnsi="Humnst777 BT"/>
          <w:b/>
          <w:bCs/>
          <w:color w:val="0070C0"/>
          <w:sz w:val="2"/>
          <w:szCs w:val="28"/>
        </w:rPr>
      </w:pPr>
    </w:p>
    <w:p w14:paraId="70005176" w14:textId="77777777" w:rsidR="008A393A" w:rsidRDefault="008A393A" w:rsidP="001F44A4">
      <w:pPr>
        <w:spacing w:after="120" w:line="360" w:lineRule="auto"/>
        <w:jc w:val="both"/>
        <w:rPr>
          <w:rFonts w:ascii="Humnst777 BT" w:hAnsi="Humnst777 BT"/>
          <w:b/>
          <w:bCs/>
          <w:color w:val="0070C0"/>
          <w:sz w:val="28"/>
          <w:szCs w:val="28"/>
        </w:rPr>
      </w:pPr>
    </w:p>
    <w:p w14:paraId="7B55BD52" w14:textId="77777777" w:rsidR="004A0DF8" w:rsidRDefault="004A0DF8" w:rsidP="001F44A4">
      <w:pPr>
        <w:spacing w:after="120" w:line="360" w:lineRule="auto"/>
        <w:jc w:val="both"/>
        <w:rPr>
          <w:rFonts w:ascii="Humnst777 BT" w:hAnsi="Humnst777 BT"/>
          <w:b/>
          <w:bCs/>
          <w:color w:val="0070C0"/>
          <w:sz w:val="28"/>
          <w:szCs w:val="28"/>
        </w:rPr>
      </w:pPr>
    </w:p>
    <w:p w14:paraId="38FC707F" w14:textId="77777777" w:rsidR="001F44A4" w:rsidRDefault="00853A2D" w:rsidP="001F44A4">
      <w:pPr>
        <w:spacing w:after="120" w:line="360" w:lineRule="auto"/>
        <w:jc w:val="both"/>
        <w:rPr>
          <w:rFonts w:ascii="Humnst777 BT" w:hAnsi="Humnst777 BT"/>
          <w:b/>
          <w:bCs/>
          <w:color w:val="0070C0"/>
          <w:sz w:val="28"/>
          <w:szCs w:val="28"/>
        </w:rPr>
      </w:pPr>
      <w:r>
        <w:rPr>
          <w:rFonts w:ascii="Humnst777 BT" w:hAnsi="Humnst777 BT"/>
          <w:b/>
          <w:bCs/>
          <w:color w:val="0070C0"/>
          <w:sz w:val="28"/>
          <w:szCs w:val="28"/>
        </w:rPr>
        <w:t>Joachim Muller</w:t>
      </w:r>
    </w:p>
    <w:p w14:paraId="34204A07" w14:textId="477482FD" w:rsidR="00F24AFC" w:rsidRPr="001F44A4" w:rsidRDefault="00F24AFC" w:rsidP="001F44A4">
      <w:pPr>
        <w:spacing w:after="120" w:line="360" w:lineRule="auto"/>
        <w:jc w:val="both"/>
        <w:rPr>
          <w:rStyle w:val="Strong"/>
          <w:rFonts w:ascii="Humnst777 BT" w:hAnsi="Humnst777 BT"/>
          <w:color w:val="0070C0"/>
          <w:sz w:val="28"/>
          <w:szCs w:val="28"/>
        </w:rPr>
      </w:pPr>
      <w:r w:rsidRPr="00D86206">
        <w:rPr>
          <w:rStyle w:val="Strong"/>
          <w:rFonts w:ascii="Humnst777 BT" w:hAnsi="Humnst777 BT" w:cs="Arial"/>
          <w:caps/>
          <w:color w:val="0070C0"/>
          <w:bdr w:val="none" w:sz="0" w:space="0" w:color="auto" w:frame="1"/>
        </w:rPr>
        <w:t>Overview</w:t>
      </w:r>
    </w:p>
    <w:p w14:paraId="5D33AEF5" w14:textId="48A21493" w:rsidR="00136D90" w:rsidRPr="00082A80" w:rsidRDefault="00853A2D" w:rsidP="00136D90">
      <w:pPr>
        <w:spacing w:after="0" w:line="240" w:lineRule="auto"/>
        <w:jc w:val="both"/>
        <w:rPr>
          <w:rFonts w:ascii="Humnst777 BT" w:hAnsi="Humnst777 BT"/>
          <w:color w:val="000000" w:themeColor="text1"/>
          <w:sz w:val="20"/>
          <w:szCs w:val="20"/>
        </w:rPr>
      </w:pPr>
      <w:bookmarkStart w:id="0" w:name="title"/>
      <w:bookmarkStart w:id="1" w:name="company"/>
      <w:r>
        <w:rPr>
          <w:rFonts w:ascii="Humnst777 BT" w:hAnsi="Humnst777 BT"/>
          <w:color w:val="000000" w:themeColor="text1"/>
          <w:sz w:val="20"/>
          <w:szCs w:val="20"/>
        </w:rPr>
        <w:t>Joachim</w:t>
      </w:r>
      <w:r w:rsidR="00136D90">
        <w:rPr>
          <w:rFonts w:ascii="Humnst777 BT" w:hAnsi="Humnst777 BT"/>
          <w:color w:val="000000" w:themeColor="text1"/>
          <w:sz w:val="20"/>
          <w:szCs w:val="20"/>
        </w:rPr>
        <w:t xml:space="preserve"> is an e</w:t>
      </w:r>
      <w:r w:rsidR="00136D90" w:rsidRPr="00082A80">
        <w:rPr>
          <w:rFonts w:ascii="Humnst777 BT" w:hAnsi="Humnst777 BT"/>
          <w:color w:val="000000" w:themeColor="text1"/>
          <w:sz w:val="20"/>
          <w:szCs w:val="20"/>
        </w:rPr>
        <w:t>xperienced</w:t>
      </w:r>
      <w:r w:rsidR="00136D90">
        <w:rPr>
          <w:rFonts w:ascii="Humnst777 BT" w:hAnsi="Humnst777 BT"/>
          <w:color w:val="000000" w:themeColor="text1"/>
          <w:sz w:val="20"/>
          <w:szCs w:val="20"/>
        </w:rPr>
        <w:t xml:space="preserve"> conflict management </w:t>
      </w:r>
      <w:r w:rsidR="00136D90" w:rsidRPr="00082A80">
        <w:rPr>
          <w:rFonts w:ascii="Humnst777 BT" w:hAnsi="Humnst777 BT"/>
          <w:color w:val="000000" w:themeColor="text1"/>
          <w:sz w:val="20"/>
          <w:szCs w:val="20"/>
        </w:rPr>
        <w:t>trainer, facilitator</w:t>
      </w:r>
      <w:r w:rsidR="00136D90">
        <w:rPr>
          <w:rFonts w:ascii="Humnst777 BT" w:hAnsi="Humnst777 BT"/>
          <w:color w:val="000000" w:themeColor="text1"/>
          <w:sz w:val="20"/>
          <w:szCs w:val="20"/>
        </w:rPr>
        <w:t xml:space="preserve"> and</w:t>
      </w:r>
      <w:r w:rsidR="00136D90" w:rsidRPr="00082A80">
        <w:rPr>
          <w:rFonts w:ascii="Humnst777 BT" w:hAnsi="Humnst777 BT"/>
          <w:color w:val="000000" w:themeColor="text1"/>
          <w:sz w:val="20"/>
          <w:szCs w:val="20"/>
        </w:rPr>
        <w:t xml:space="preserve"> mediator. </w:t>
      </w:r>
    </w:p>
    <w:p w14:paraId="71AECED7" w14:textId="449726A9" w:rsidR="00082A80" w:rsidRPr="00136D90" w:rsidRDefault="00136D90" w:rsidP="00940946">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His</w:t>
      </w:r>
      <w:r w:rsidR="00853A2D">
        <w:rPr>
          <w:rFonts w:ascii="Humnst777 BT" w:hAnsi="Humnst777 BT"/>
          <w:color w:val="000000" w:themeColor="text1"/>
          <w:sz w:val="20"/>
          <w:szCs w:val="20"/>
        </w:rPr>
        <w:t xml:space="preserve"> mediation practice contains </w:t>
      </w:r>
      <w:r w:rsidRPr="00136D90">
        <w:rPr>
          <w:rFonts w:ascii="Humnst777 BT" w:hAnsi="Humnst777 BT"/>
          <w:color w:val="000000" w:themeColor="text1"/>
          <w:sz w:val="20"/>
          <w:szCs w:val="20"/>
        </w:rPr>
        <w:t xml:space="preserve">a variety </w:t>
      </w:r>
      <w:r w:rsidR="00853A2D" w:rsidRPr="00136D90">
        <w:rPr>
          <w:rFonts w:ascii="Humnst777 BT" w:hAnsi="Humnst777 BT"/>
          <w:color w:val="000000" w:themeColor="text1"/>
          <w:sz w:val="20"/>
          <w:szCs w:val="20"/>
        </w:rPr>
        <w:t xml:space="preserve">of cases, many of which concern unrepresented parties in dispute with a business or service provider. </w:t>
      </w:r>
    </w:p>
    <w:p w14:paraId="450E59BB" w14:textId="3D69A1A5" w:rsidR="00853A2D" w:rsidRDefault="00853A2D" w:rsidP="00940946">
      <w:pPr>
        <w:spacing w:after="0" w:line="240" w:lineRule="auto"/>
        <w:jc w:val="both"/>
        <w:rPr>
          <w:rFonts w:ascii="Humnst777 BT" w:hAnsi="Humnst777 BT"/>
          <w:color w:val="000000" w:themeColor="text1"/>
          <w:sz w:val="20"/>
          <w:szCs w:val="20"/>
        </w:rPr>
      </w:pPr>
      <w:r w:rsidRPr="00136D90">
        <w:rPr>
          <w:rFonts w:ascii="Humnst777 BT" w:hAnsi="Humnst777 BT"/>
          <w:color w:val="000000" w:themeColor="text1"/>
          <w:sz w:val="20"/>
          <w:szCs w:val="20"/>
        </w:rPr>
        <w:t>Joachim has studied mediation at masters’ level in all its application</w:t>
      </w:r>
      <w:r w:rsidR="00940946" w:rsidRPr="00136D90">
        <w:rPr>
          <w:rFonts w:ascii="Humnst777 BT" w:hAnsi="Humnst777 BT"/>
          <w:color w:val="000000" w:themeColor="text1"/>
          <w:sz w:val="20"/>
          <w:szCs w:val="20"/>
        </w:rPr>
        <w:t>s</w:t>
      </w:r>
      <w:r w:rsidRPr="00136D90">
        <w:rPr>
          <w:rFonts w:ascii="Humnst777 BT" w:hAnsi="Humnst777 BT"/>
          <w:color w:val="000000" w:themeColor="text1"/>
          <w:sz w:val="20"/>
          <w:szCs w:val="20"/>
        </w:rPr>
        <w:t xml:space="preserve">, ranging from workplace conflicts to international commercial disputes, </w:t>
      </w:r>
      <w:r w:rsidR="00082A80" w:rsidRPr="00136D90">
        <w:rPr>
          <w:rFonts w:ascii="Humnst777 BT" w:hAnsi="Humnst777 BT"/>
          <w:color w:val="000000" w:themeColor="text1"/>
          <w:sz w:val="20"/>
          <w:szCs w:val="20"/>
        </w:rPr>
        <w:t xml:space="preserve">and </w:t>
      </w:r>
      <w:r w:rsidRPr="00136D90">
        <w:rPr>
          <w:rFonts w:ascii="Humnst777 BT" w:hAnsi="Humnst777 BT"/>
          <w:color w:val="000000" w:themeColor="text1"/>
          <w:sz w:val="20"/>
          <w:szCs w:val="20"/>
        </w:rPr>
        <w:t>was</w:t>
      </w:r>
      <w:r>
        <w:rPr>
          <w:rFonts w:ascii="Humnst777 BT" w:hAnsi="Humnst777 BT"/>
          <w:color w:val="000000" w:themeColor="text1"/>
          <w:sz w:val="20"/>
          <w:szCs w:val="20"/>
        </w:rPr>
        <w:t xml:space="preserve"> the youngest mediator to join CEDR’s panel in 2016.</w:t>
      </w:r>
    </w:p>
    <w:p w14:paraId="2B41992B" w14:textId="1BED8CF5" w:rsidR="00853A2D" w:rsidRPr="00082A80" w:rsidRDefault="00853A2D" w:rsidP="00940946">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H</w:t>
      </w:r>
      <w:r w:rsidR="00082A80" w:rsidRPr="00082A80">
        <w:rPr>
          <w:rFonts w:ascii="Humnst777 BT" w:hAnsi="Humnst777 BT"/>
          <w:color w:val="000000" w:themeColor="text1"/>
          <w:sz w:val="20"/>
          <w:szCs w:val="20"/>
        </w:rPr>
        <w:t xml:space="preserve">e has been working in the </w:t>
      </w:r>
      <w:r w:rsidR="00940946">
        <w:rPr>
          <w:rFonts w:ascii="Humnst777 BT" w:hAnsi="Humnst777 BT"/>
          <w:color w:val="000000" w:themeColor="text1"/>
          <w:sz w:val="20"/>
          <w:szCs w:val="20"/>
        </w:rPr>
        <w:t>mediation</w:t>
      </w:r>
      <w:r w:rsidR="00082A80" w:rsidRPr="00082A80">
        <w:rPr>
          <w:rFonts w:ascii="Humnst777 BT" w:hAnsi="Humnst777 BT"/>
          <w:color w:val="000000" w:themeColor="text1"/>
          <w:sz w:val="20"/>
          <w:szCs w:val="20"/>
        </w:rPr>
        <w:t xml:space="preserve"> field since </w:t>
      </w:r>
      <w:r>
        <w:rPr>
          <w:rFonts w:ascii="Humnst777 BT" w:hAnsi="Humnst777 BT"/>
          <w:color w:val="000000" w:themeColor="text1"/>
          <w:sz w:val="20"/>
          <w:szCs w:val="20"/>
        </w:rPr>
        <w:t>2014 for dispute resolution companies in France and in the UK.</w:t>
      </w:r>
    </w:p>
    <w:p w14:paraId="4579D37D" w14:textId="5FCAA73D" w:rsidR="00082A80" w:rsidRDefault="00853A2D" w:rsidP="00940946">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His</w:t>
      </w:r>
      <w:r w:rsidR="00082A80" w:rsidRPr="00082A80">
        <w:rPr>
          <w:rFonts w:ascii="Humnst777 BT" w:hAnsi="Humnst777 BT"/>
          <w:color w:val="000000" w:themeColor="text1"/>
          <w:sz w:val="20"/>
          <w:szCs w:val="20"/>
        </w:rPr>
        <w:t xml:space="preserve"> clients mainly originate from the corporate world</w:t>
      </w:r>
      <w:r>
        <w:rPr>
          <w:rFonts w:ascii="Humnst777 BT" w:hAnsi="Humnst777 BT"/>
          <w:color w:val="000000" w:themeColor="text1"/>
          <w:sz w:val="20"/>
          <w:szCs w:val="20"/>
        </w:rPr>
        <w:t>, calling upon his workplace conflict expertise, but also from consumer dispute resolution schemes, and from businesses seeking help in establishing best practice in conflict management</w:t>
      </w:r>
      <w:r w:rsidR="00082A80" w:rsidRPr="00082A80">
        <w:rPr>
          <w:rFonts w:ascii="Humnst777 BT" w:hAnsi="Humnst777 BT"/>
          <w:color w:val="000000" w:themeColor="text1"/>
          <w:sz w:val="20"/>
          <w:szCs w:val="20"/>
        </w:rPr>
        <w:t xml:space="preserve">. </w:t>
      </w:r>
    </w:p>
    <w:p w14:paraId="7C7EC5B1" w14:textId="77777777" w:rsidR="00853A2D" w:rsidRDefault="00853A2D" w:rsidP="00940946">
      <w:pPr>
        <w:spacing w:after="0" w:line="240" w:lineRule="auto"/>
        <w:jc w:val="both"/>
        <w:rPr>
          <w:rFonts w:ascii="Humnst777 BT" w:hAnsi="Humnst777 BT"/>
          <w:color w:val="000000" w:themeColor="text1"/>
          <w:sz w:val="20"/>
          <w:szCs w:val="20"/>
        </w:rPr>
      </w:pPr>
    </w:p>
    <w:p w14:paraId="7EA899D4" w14:textId="46778FFB" w:rsidR="00853A2D" w:rsidRDefault="00853A2D" w:rsidP="00940946">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 xml:space="preserve">Joachim has been working with the Centre for Effective Dispute Resolution (CEDR) </w:t>
      </w:r>
      <w:r w:rsidR="00136D90">
        <w:rPr>
          <w:rFonts w:ascii="Humnst777 BT" w:hAnsi="Humnst777 BT"/>
          <w:color w:val="000000" w:themeColor="text1"/>
          <w:sz w:val="20"/>
          <w:szCs w:val="20"/>
        </w:rPr>
        <w:t xml:space="preserve">since 2015 </w:t>
      </w:r>
      <w:r>
        <w:rPr>
          <w:rFonts w:ascii="Humnst777 BT" w:hAnsi="Humnst777 BT"/>
          <w:color w:val="000000" w:themeColor="text1"/>
          <w:sz w:val="20"/>
          <w:szCs w:val="20"/>
        </w:rPr>
        <w:t xml:space="preserve">prior to being engaged as a Mediation Development Consultant by the same organisation. As part of his work, he has supported </w:t>
      </w:r>
      <w:r w:rsidR="00136D90">
        <w:rPr>
          <w:rFonts w:ascii="Humnst777 BT" w:hAnsi="Humnst777 BT"/>
          <w:color w:val="000000" w:themeColor="text1"/>
          <w:sz w:val="20"/>
          <w:szCs w:val="20"/>
        </w:rPr>
        <w:t xml:space="preserve">an eclectic mix of </w:t>
      </w:r>
      <w:r>
        <w:rPr>
          <w:rFonts w:ascii="Humnst777 BT" w:hAnsi="Humnst777 BT"/>
          <w:color w:val="000000" w:themeColor="text1"/>
          <w:sz w:val="20"/>
          <w:szCs w:val="20"/>
        </w:rPr>
        <w:t>organisations, government agencies</w:t>
      </w:r>
      <w:r w:rsidR="00360E65">
        <w:rPr>
          <w:rFonts w:ascii="Humnst777 BT" w:hAnsi="Humnst777 BT"/>
          <w:color w:val="000000" w:themeColor="text1"/>
          <w:sz w:val="20"/>
          <w:szCs w:val="20"/>
        </w:rPr>
        <w:t>, NGOs</w:t>
      </w:r>
      <w:r>
        <w:rPr>
          <w:rFonts w:ascii="Humnst777 BT" w:hAnsi="Humnst777 BT"/>
          <w:color w:val="000000" w:themeColor="text1"/>
          <w:sz w:val="20"/>
          <w:szCs w:val="20"/>
        </w:rPr>
        <w:t xml:space="preserve"> and individual</w:t>
      </w:r>
      <w:r w:rsidR="00360E65">
        <w:rPr>
          <w:rFonts w:ascii="Humnst777 BT" w:hAnsi="Humnst777 BT"/>
          <w:color w:val="000000" w:themeColor="text1"/>
          <w:sz w:val="20"/>
          <w:szCs w:val="20"/>
        </w:rPr>
        <w:t xml:space="preserve">s seeking a better approach to interpersonal dialogue, conflict management and mediation development. In his role with CEDR, he has worked with clients in </w:t>
      </w:r>
      <w:r w:rsidR="00136D90">
        <w:rPr>
          <w:rFonts w:ascii="Humnst777 BT" w:hAnsi="Humnst777 BT"/>
          <w:color w:val="000000" w:themeColor="text1"/>
          <w:sz w:val="20"/>
          <w:szCs w:val="20"/>
        </w:rPr>
        <w:t xml:space="preserve">more than </w:t>
      </w:r>
      <w:r w:rsidR="002F7B44">
        <w:rPr>
          <w:rFonts w:ascii="Humnst777 BT" w:hAnsi="Humnst777 BT"/>
          <w:color w:val="000000" w:themeColor="text1"/>
          <w:sz w:val="20"/>
          <w:szCs w:val="20"/>
        </w:rPr>
        <w:t>1</w:t>
      </w:r>
      <w:r w:rsidR="00136D90">
        <w:rPr>
          <w:rFonts w:ascii="Humnst777 BT" w:hAnsi="Humnst777 BT"/>
          <w:color w:val="000000" w:themeColor="text1"/>
          <w:sz w:val="20"/>
          <w:szCs w:val="20"/>
        </w:rPr>
        <w:t xml:space="preserve">0 </w:t>
      </w:r>
      <w:r w:rsidR="00360E65">
        <w:rPr>
          <w:rFonts w:ascii="Humnst777 BT" w:hAnsi="Humnst777 BT"/>
          <w:color w:val="000000" w:themeColor="text1"/>
          <w:sz w:val="20"/>
          <w:szCs w:val="20"/>
        </w:rPr>
        <w:t>countries such as the UK, Luxembourg, France, Switzerland, Moldova, Georgia, and the USA. He has established a strong knowledge of the international mediation culture, adapting his expertise to local sensitivities, needs and cultures to facilitate understanding, collaboration and inclusion.</w:t>
      </w:r>
    </w:p>
    <w:p w14:paraId="45F3B3CE" w14:textId="77777777" w:rsidR="00360E65" w:rsidRDefault="00360E65" w:rsidP="00D86206">
      <w:pPr>
        <w:spacing w:after="0" w:line="240" w:lineRule="auto"/>
        <w:rPr>
          <w:rFonts w:ascii="Humnst777 BT" w:hAnsi="Humnst777 BT"/>
          <w:color w:val="000000" w:themeColor="text1"/>
          <w:sz w:val="20"/>
          <w:szCs w:val="20"/>
        </w:rPr>
      </w:pPr>
    </w:p>
    <w:p w14:paraId="7F040837" w14:textId="77777777" w:rsidR="00360E65" w:rsidRDefault="00360E65" w:rsidP="00D86206">
      <w:pPr>
        <w:spacing w:after="0" w:line="240" w:lineRule="auto"/>
        <w:rPr>
          <w:rFonts w:ascii="Humnst777 BT" w:hAnsi="Humnst777 BT"/>
          <w:color w:val="000000" w:themeColor="text1"/>
          <w:sz w:val="20"/>
          <w:szCs w:val="20"/>
        </w:rPr>
      </w:pPr>
    </w:p>
    <w:p w14:paraId="75AC0E84" w14:textId="384F5377" w:rsidR="00F24AFC" w:rsidRPr="00740907" w:rsidRDefault="00F24AFC" w:rsidP="00F24AFC">
      <w:pPr>
        <w:spacing w:after="120" w:line="360" w:lineRule="auto"/>
        <w:rPr>
          <w:rFonts w:ascii="Humnst777 BT" w:hAnsi="Humnst777 BT" w:cs="Arial"/>
          <w:iCs/>
          <w:color w:val="0070C0"/>
          <w:sz w:val="20"/>
          <w:szCs w:val="20"/>
        </w:rPr>
      </w:pPr>
      <w:r w:rsidRPr="00082A80">
        <w:rPr>
          <w:rStyle w:val="Strong"/>
          <w:rFonts w:ascii="Humnst777 BT" w:eastAsia="Times New Roman" w:hAnsi="Humnst777 BT" w:cs="Arial"/>
          <w:iCs/>
          <w:caps/>
          <w:color w:val="0070C0"/>
          <w:sz w:val="20"/>
          <w:szCs w:val="24"/>
          <w:bdr w:val="none" w:sz="0" w:space="0" w:color="auto" w:frame="1"/>
        </w:rPr>
        <w:t>Expertise</w:t>
      </w:r>
      <w:r w:rsidR="00D86206">
        <w:rPr>
          <w:rFonts w:ascii="Humnst777 BT" w:hAnsi="Humnst777 BT" w:cs="Arial"/>
          <w:b/>
          <w:iCs/>
          <w:color w:val="0070C0"/>
          <w:sz w:val="20"/>
          <w:szCs w:val="20"/>
        </w:rPr>
        <w:t xml:space="preserve"> (dispute experience examples)</w:t>
      </w:r>
    </w:p>
    <w:p w14:paraId="11B1BD2A" w14:textId="77777777" w:rsidR="00F24AFC" w:rsidRPr="00740907" w:rsidRDefault="00F24AFC" w:rsidP="00082A80">
      <w:pPr>
        <w:pStyle w:val="Default"/>
        <w:rPr>
          <w:rFonts w:ascii="Humnst777 BT" w:hAnsi="Humnst777 BT"/>
          <w:color w:val="0070C0"/>
          <w:sz w:val="20"/>
          <w:szCs w:val="20"/>
        </w:rPr>
      </w:pPr>
      <w:r w:rsidRPr="00740907">
        <w:rPr>
          <w:rFonts w:ascii="Humnst777 BT" w:hAnsi="Humnst777 BT"/>
          <w:b/>
          <w:color w:val="0070C0"/>
          <w:sz w:val="20"/>
          <w:szCs w:val="20"/>
        </w:rPr>
        <w:lastRenderedPageBreak/>
        <w:t>Employment &amp; Workplace</w:t>
      </w:r>
    </w:p>
    <w:p w14:paraId="6AB2A94E" w14:textId="7A0815B5" w:rsidR="00F24AFC" w:rsidRPr="00740907" w:rsidRDefault="00360E65" w:rsidP="00082A80">
      <w:pPr>
        <w:pStyle w:val="Default"/>
        <w:numPr>
          <w:ilvl w:val="0"/>
          <w:numId w:val="8"/>
        </w:numPr>
        <w:rPr>
          <w:rFonts w:ascii="Humnst777 BT" w:hAnsi="Humnst777 BT"/>
          <w:color w:val="000000" w:themeColor="text1"/>
          <w:sz w:val="20"/>
          <w:szCs w:val="20"/>
        </w:rPr>
      </w:pPr>
      <w:r>
        <w:rPr>
          <w:rFonts w:ascii="Humnst777 BT" w:hAnsi="Humnst777 BT"/>
          <w:color w:val="000000" w:themeColor="text1"/>
          <w:sz w:val="20"/>
          <w:szCs w:val="20"/>
        </w:rPr>
        <w:t>Management, analysis and interviewing of a large-scale dispute opposing employees and management of a housing association in France (&gt;4000 employees).</w:t>
      </w:r>
    </w:p>
    <w:p w14:paraId="53EBF687" w14:textId="27ED195D" w:rsidR="00F24AFC" w:rsidRPr="00740907" w:rsidRDefault="00F24AFC" w:rsidP="00082A80">
      <w:pPr>
        <w:pStyle w:val="Default"/>
        <w:numPr>
          <w:ilvl w:val="0"/>
          <w:numId w:val="8"/>
        </w:numPr>
        <w:rPr>
          <w:rFonts w:ascii="Humnst777 BT" w:hAnsi="Humnst777 BT"/>
          <w:color w:val="000000" w:themeColor="text1"/>
          <w:sz w:val="20"/>
          <w:szCs w:val="20"/>
        </w:rPr>
      </w:pPr>
      <w:r w:rsidRPr="00740907">
        <w:rPr>
          <w:rFonts w:ascii="Humnst777 BT" w:hAnsi="Humnst777 BT"/>
          <w:color w:val="000000" w:themeColor="text1"/>
          <w:sz w:val="20"/>
          <w:szCs w:val="20"/>
        </w:rPr>
        <w:t xml:space="preserve">Intra-organisational conflicts </w:t>
      </w:r>
      <w:r w:rsidR="00360E65">
        <w:rPr>
          <w:rFonts w:ascii="Humnst777 BT" w:hAnsi="Humnst777 BT"/>
          <w:color w:val="000000" w:themeColor="text1"/>
          <w:sz w:val="20"/>
          <w:szCs w:val="20"/>
        </w:rPr>
        <w:t>assessment</w:t>
      </w:r>
      <w:r w:rsidR="00A6267C">
        <w:rPr>
          <w:rFonts w:ascii="Humnst777 BT" w:hAnsi="Humnst777 BT"/>
          <w:color w:val="000000" w:themeColor="text1"/>
          <w:sz w:val="20"/>
          <w:szCs w:val="20"/>
        </w:rPr>
        <w:t xml:space="preserve"> for a variety of profit and non-for profit organisations</w:t>
      </w:r>
    </w:p>
    <w:p w14:paraId="23607D0D" w14:textId="08BAFCFB" w:rsidR="00082A80" w:rsidRPr="00082A80" w:rsidRDefault="00360E65" w:rsidP="00082A80">
      <w:pPr>
        <w:pStyle w:val="Default"/>
        <w:numPr>
          <w:ilvl w:val="0"/>
          <w:numId w:val="8"/>
        </w:numPr>
        <w:rPr>
          <w:rFonts w:ascii="Humnst777 BT" w:hAnsi="Humnst777 BT"/>
          <w:color w:val="000000" w:themeColor="text1"/>
          <w:sz w:val="20"/>
          <w:szCs w:val="20"/>
        </w:rPr>
      </w:pPr>
      <w:r>
        <w:rPr>
          <w:rFonts w:ascii="Humnst777 BT" w:hAnsi="Humnst777 BT"/>
          <w:color w:val="000000" w:themeColor="text1"/>
          <w:sz w:val="20"/>
          <w:szCs w:val="20"/>
        </w:rPr>
        <w:t>Individual coaching of employees in</w:t>
      </w:r>
      <w:r w:rsidR="00940946">
        <w:rPr>
          <w:rFonts w:ascii="Humnst777 BT" w:hAnsi="Humnst777 BT"/>
          <w:color w:val="000000" w:themeColor="text1"/>
          <w:sz w:val="20"/>
          <w:szCs w:val="20"/>
        </w:rPr>
        <w:t xml:space="preserve"> dispute</w:t>
      </w:r>
      <w:r w:rsidR="009B2749">
        <w:rPr>
          <w:rFonts w:ascii="Humnst777 BT" w:hAnsi="Humnst777 BT"/>
          <w:color w:val="000000" w:themeColor="text1"/>
          <w:sz w:val="20"/>
          <w:szCs w:val="20"/>
        </w:rPr>
        <w:t>s</w:t>
      </w:r>
      <w:r>
        <w:rPr>
          <w:rFonts w:ascii="Humnst777 BT" w:hAnsi="Humnst777 BT"/>
          <w:color w:val="000000" w:themeColor="text1"/>
          <w:sz w:val="20"/>
          <w:szCs w:val="20"/>
        </w:rPr>
        <w:t xml:space="preserve"> pre- and post- grievance. </w:t>
      </w:r>
    </w:p>
    <w:p w14:paraId="03186381" w14:textId="77777777" w:rsidR="00360E65" w:rsidRDefault="00360E65" w:rsidP="00082A80">
      <w:pPr>
        <w:pStyle w:val="Default"/>
        <w:rPr>
          <w:rFonts w:ascii="Humnst777 BT" w:hAnsi="Humnst777 BT"/>
          <w:b/>
          <w:color w:val="0070C0"/>
          <w:sz w:val="20"/>
          <w:szCs w:val="20"/>
        </w:rPr>
      </w:pPr>
    </w:p>
    <w:p w14:paraId="0F51939B" w14:textId="65F0DF54" w:rsidR="00F24AFC" w:rsidRPr="00740907" w:rsidRDefault="00F24AFC" w:rsidP="00082A80">
      <w:pPr>
        <w:pStyle w:val="Default"/>
        <w:rPr>
          <w:rFonts w:ascii="Humnst777 BT" w:hAnsi="Humnst777 BT"/>
          <w:b/>
          <w:color w:val="0070C0"/>
          <w:sz w:val="20"/>
          <w:szCs w:val="20"/>
        </w:rPr>
      </w:pPr>
      <w:r w:rsidRPr="00740907">
        <w:rPr>
          <w:rFonts w:ascii="Humnst777 BT" w:hAnsi="Humnst777 BT"/>
          <w:b/>
          <w:color w:val="0070C0"/>
          <w:sz w:val="20"/>
          <w:szCs w:val="20"/>
        </w:rPr>
        <w:t>Sale of Goods &amp; Services</w:t>
      </w:r>
    </w:p>
    <w:p w14:paraId="479865F1" w14:textId="1092DA19" w:rsidR="00F24AFC" w:rsidRDefault="00360E65" w:rsidP="00082A80">
      <w:pPr>
        <w:pStyle w:val="Default"/>
        <w:numPr>
          <w:ilvl w:val="0"/>
          <w:numId w:val="7"/>
        </w:numPr>
        <w:ind w:left="714" w:hanging="357"/>
        <w:rPr>
          <w:rFonts w:ascii="Humnst777 BT" w:hAnsi="Humnst777 BT"/>
          <w:color w:val="000000" w:themeColor="text1"/>
          <w:sz w:val="20"/>
          <w:szCs w:val="20"/>
        </w:rPr>
      </w:pPr>
      <w:r>
        <w:rPr>
          <w:rFonts w:ascii="Humnst777 BT" w:hAnsi="Humnst777 BT"/>
          <w:color w:val="000000" w:themeColor="text1"/>
          <w:sz w:val="20"/>
          <w:szCs w:val="20"/>
        </w:rPr>
        <w:t>Dispute between service provider and client on the terms on the quality of services</w:t>
      </w:r>
      <w:r w:rsidR="00F24AFC" w:rsidRPr="00740907">
        <w:rPr>
          <w:rFonts w:ascii="Humnst777 BT" w:hAnsi="Humnst777 BT"/>
          <w:color w:val="000000" w:themeColor="text1"/>
          <w:sz w:val="20"/>
          <w:szCs w:val="20"/>
        </w:rPr>
        <w:t>.</w:t>
      </w:r>
    </w:p>
    <w:p w14:paraId="707DDAD4" w14:textId="39CEEA2D" w:rsidR="00F24AFC" w:rsidRDefault="00360E65" w:rsidP="00082A80">
      <w:pPr>
        <w:pStyle w:val="Default"/>
        <w:numPr>
          <w:ilvl w:val="0"/>
          <w:numId w:val="7"/>
        </w:numPr>
        <w:ind w:left="714" w:hanging="357"/>
        <w:rPr>
          <w:rFonts w:ascii="Humnst777 BT" w:hAnsi="Humnst777 BT"/>
          <w:color w:val="000000" w:themeColor="text1"/>
          <w:sz w:val="20"/>
          <w:szCs w:val="20"/>
        </w:rPr>
      </w:pPr>
      <w:r>
        <w:rPr>
          <w:rFonts w:ascii="Humnst777 BT" w:hAnsi="Humnst777 BT"/>
          <w:color w:val="000000" w:themeColor="text1"/>
          <w:sz w:val="20"/>
          <w:szCs w:val="20"/>
        </w:rPr>
        <w:t xml:space="preserve">Complaints on professionalism </w:t>
      </w:r>
      <w:r w:rsidR="001F44A4">
        <w:rPr>
          <w:rFonts w:ascii="Humnst777 BT" w:hAnsi="Humnst777 BT"/>
          <w:color w:val="000000" w:themeColor="text1"/>
          <w:sz w:val="20"/>
          <w:szCs w:val="20"/>
        </w:rPr>
        <w:t xml:space="preserve">and behaviour </w:t>
      </w:r>
      <w:r>
        <w:rPr>
          <w:rFonts w:ascii="Humnst777 BT" w:hAnsi="Humnst777 BT"/>
          <w:color w:val="000000" w:themeColor="text1"/>
          <w:sz w:val="20"/>
          <w:szCs w:val="20"/>
        </w:rPr>
        <w:t>of service</w:t>
      </w:r>
      <w:r w:rsidR="001F44A4">
        <w:rPr>
          <w:rFonts w:ascii="Humnst777 BT" w:hAnsi="Humnst777 BT"/>
          <w:color w:val="000000" w:themeColor="text1"/>
          <w:sz w:val="20"/>
          <w:szCs w:val="20"/>
        </w:rPr>
        <w:t xml:space="preserve"> provider</w:t>
      </w:r>
      <w:r>
        <w:rPr>
          <w:rFonts w:ascii="Humnst777 BT" w:hAnsi="Humnst777 BT"/>
          <w:color w:val="000000" w:themeColor="text1"/>
          <w:sz w:val="20"/>
          <w:szCs w:val="20"/>
        </w:rPr>
        <w:t>.</w:t>
      </w:r>
    </w:p>
    <w:p w14:paraId="6CC5B929" w14:textId="6B50FB45" w:rsidR="00360E65" w:rsidRDefault="009B2749" w:rsidP="00082A80">
      <w:pPr>
        <w:pStyle w:val="Default"/>
        <w:numPr>
          <w:ilvl w:val="0"/>
          <w:numId w:val="7"/>
        </w:numPr>
        <w:ind w:left="714" w:hanging="357"/>
        <w:rPr>
          <w:rFonts w:ascii="Humnst777 BT" w:hAnsi="Humnst777 BT"/>
          <w:color w:val="000000" w:themeColor="text1"/>
          <w:sz w:val="20"/>
          <w:szCs w:val="20"/>
        </w:rPr>
      </w:pPr>
      <w:r>
        <w:rPr>
          <w:rFonts w:ascii="Humnst777 BT" w:hAnsi="Humnst777 BT"/>
          <w:color w:val="000000" w:themeColor="text1"/>
          <w:sz w:val="20"/>
          <w:szCs w:val="20"/>
        </w:rPr>
        <w:t>Consumer disputes</w:t>
      </w:r>
      <w:r w:rsidR="00360E65">
        <w:rPr>
          <w:rFonts w:ascii="Humnst777 BT" w:hAnsi="Humnst777 BT"/>
          <w:color w:val="000000" w:themeColor="text1"/>
          <w:sz w:val="20"/>
          <w:szCs w:val="20"/>
        </w:rPr>
        <w:t xml:space="preserve"> issuing</w:t>
      </w:r>
      <w:r w:rsidR="00940946">
        <w:rPr>
          <w:rFonts w:ascii="Humnst777 BT" w:hAnsi="Humnst777 BT"/>
          <w:color w:val="000000" w:themeColor="text1"/>
          <w:sz w:val="20"/>
          <w:szCs w:val="20"/>
        </w:rPr>
        <w:t xml:space="preserve"> out</w:t>
      </w:r>
      <w:r w:rsidR="00360E65">
        <w:rPr>
          <w:rFonts w:ascii="Humnst777 BT" w:hAnsi="Humnst777 BT"/>
          <w:color w:val="000000" w:themeColor="text1"/>
          <w:sz w:val="20"/>
          <w:szCs w:val="20"/>
        </w:rPr>
        <w:t xml:space="preserve"> of </w:t>
      </w:r>
      <w:r w:rsidR="004A0DF8" w:rsidRPr="004A0DF8">
        <w:rPr>
          <w:rFonts w:ascii="Humnst777 BT" w:hAnsi="Humnst777 BT"/>
          <w:color w:val="auto"/>
          <w:sz w:val="20"/>
          <w:szCs w:val="20"/>
        </w:rPr>
        <w:t>questionable</w:t>
      </w:r>
      <w:r w:rsidR="00360E65" w:rsidRPr="004A0DF8">
        <w:rPr>
          <w:rFonts w:ascii="Humnst777 BT" w:hAnsi="Humnst777 BT"/>
          <w:color w:val="auto"/>
          <w:sz w:val="20"/>
          <w:szCs w:val="20"/>
        </w:rPr>
        <w:t xml:space="preserve"> </w:t>
      </w:r>
      <w:r w:rsidR="00360E65">
        <w:rPr>
          <w:rFonts w:ascii="Humnst777 BT" w:hAnsi="Humnst777 BT"/>
          <w:color w:val="000000" w:themeColor="text1"/>
          <w:sz w:val="20"/>
          <w:szCs w:val="20"/>
        </w:rPr>
        <w:t>service management from Funeral Director</w:t>
      </w:r>
      <w:r>
        <w:rPr>
          <w:rFonts w:ascii="Humnst777 BT" w:hAnsi="Humnst777 BT"/>
          <w:color w:val="000000" w:themeColor="text1"/>
          <w:sz w:val="20"/>
          <w:szCs w:val="20"/>
        </w:rPr>
        <w:t>s</w:t>
      </w:r>
      <w:r w:rsidR="00360E65">
        <w:rPr>
          <w:rFonts w:ascii="Humnst777 BT" w:hAnsi="Humnst777 BT"/>
          <w:color w:val="000000" w:themeColor="text1"/>
          <w:sz w:val="20"/>
          <w:szCs w:val="20"/>
        </w:rPr>
        <w:t>.</w:t>
      </w:r>
    </w:p>
    <w:p w14:paraId="1456DC43" w14:textId="77777777" w:rsidR="00360E65" w:rsidRDefault="00360E65" w:rsidP="00360E65">
      <w:pPr>
        <w:pStyle w:val="Default"/>
        <w:rPr>
          <w:rFonts w:ascii="Humnst777 BT" w:hAnsi="Humnst777 BT"/>
          <w:color w:val="000000" w:themeColor="text1"/>
          <w:sz w:val="20"/>
          <w:szCs w:val="20"/>
        </w:rPr>
      </w:pPr>
    </w:p>
    <w:p w14:paraId="0F2CC7D3" w14:textId="6CA3158A" w:rsidR="00360E65" w:rsidRPr="00360E65" w:rsidRDefault="00360E65" w:rsidP="00360E65">
      <w:pPr>
        <w:pStyle w:val="Default"/>
        <w:rPr>
          <w:rFonts w:ascii="Humnst777 BT" w:hAnsi="Humnst777 BT"/>
          <w:b/>
          <w:color w:val="0070C0"/>
          <w:sz w:val="20"/>
          <w:szCs w:val="20"/>
        </w:rPr>
      </w:pPr>
      <w:r w:rsidRPr="00360E65">
        <w:rPr>
          <w:rFonts w:ascii="Humnst777 BT" w:hAnsi="Humnst777 BT"/>
          <w:b/>
          <w:color w:val="0070C0"/>
          <w:sz w:val="20"/>
          <w:szCs w:val="20"/>
        </w:rPr>
        <w:t>General contracts</w:t>
      </w:r>
    </w:p>
    <w:p w14:paraId="4B8ADE32" w14:textId="009E3C32" w:rsidR="00360E65" w:rsidRDefault="001F44A4" w:rsidP="00360E65">
      <w:pPr>
        <w:pStyle w:val="Default"/>
        <w:numPr>
          <w:ilvl w:val="0"/>
          <w:numId w:val="7"/>
        </w:numPr>
        <w:ind w:left="714" w:hanging="357"/>
        <w:rPr>
          <w:rFonts w:ascii="Humnst777 BT" w:hAnsi="Humnst777 BT"/>
          <w:color w:val="000000" w:themeColor="text1"/>
          <w:sz w:val="20"/>
          <w:szCs w:val="20"/>
        </w:rPr>
      </w:pPr>
      <w:r>
        <w:rPr>
          <w:rFonts w:ascii="Humnst777 BT" w:hAnsi="Humnst777 BT"/>
          <w:color w:val="000000" w:themeColor="text1"/>
          <w:sz w:val="20"/>
          <w:szCs w:val="20"/>
        </w:rPr>
        <w:t>Claims for reimbursement of services following alleged breach of contract</w:t>
      </w:r>
      <w:r w:rsidR="00360E65" w:rsidRPr="00740907">
        <w:rPr>
          <w:rFonts w:ascii="Humnst777 BT" w:hAnsi="Humnst777 BT"/>
          <w:color w:val="000000" w:themeColor="text1"/>
          <w:sz w:val="20"/>
          <w:szCs w:val="20"/>
        </w:rPr>
        <w:t>.</w:t>
      </w:r>
    </w:p>
    <w:p w14:paraId="297B00A1" w14:textId="725B905E" w:rsidR="00360E65" w:rsidRDefault="001F44A4" w:rsidP="00360E65">
      <w:pPr>
        <w:pStyle w:val="Default"/>
        <w:numPr>
          <w:ilvl w:val="0"/>
          <w:numId w:val="7"/>
        </w:numPr>
        <w:ind w:left="714" w:hanging="357"/>
        <w:rPr>
          <w:rFonts w:ascii="Humnst777 BT" w:hAnsi="Humnst777 BT"/>
          <w:color w:val="000000" w:themeColor="text1"/>
          <w:sz w:val="20"/>
          <w:szCs w:val="20"/>
        </w:rPr>
      </w:pPr>
      <w:r>
        <w:rPr>
          <w:rFonts w:ascii="Humnst777 BT" w:hAnsi="Humnst777 BT"/>
          <w:color w:val="000000" w:themeColor="text1"/>
          <w:sz w:val="20"/>
          <w:szCs w:val="20"/>
        </w:rPr>
        <w:t>Claims between service provider and client on a dispute including parties not signatory to the contract.</w:t>
      </w:r>
    </w:p>
    <w:p w14:paraId="54EAB5C8" w14:textId="77777777" w:rsidR="00360E65" w:rsidRDefault="00360E65" w:rsidP="00F24AFC">
      <w:pPr>
        <w:spacing w:after="120" w:line="360" w:lineRule="auto"/>
        <w:rPr>
          <w:rStyle w:val="Strong"/>
          <w:rFonts w:ascii="Humnst777 BT" w:hAnsi="Humnst777 BT" w:cs="Arial"/>
          <w:iCs/>
          <w:color w:val="0070C0"/>
          <w:sz w:val="20"/>
          <w:szCs w:val="20"/>
          <w:bdr w:val="none" w:sz="0" w:space="0" w:color="auto" w:frame="1"/>
        </w:rPr>
      </w:pPr>
    </w:p>
    <w:p w14:paraId="2740EF94" w14:textId="77777777" w:rsidR="00F24AFC" w:rsidRPr="00740907" w:rsidRDefault="00F24AFC" w:rsidP="00F24AFC">
      <w:pPr>
        <w:spacing w:after="120" w:line="360" w:lineRule="auto"/>
        <w:rPr>
          <w:rStyle w:val="Strong"/>
          <w:rFonts w:ascii="Humnst777 BT" w:hAnsi="Humnst777 BT" w:cs="Arial"/>
          <w:iCs/>
          <w:color w:val="0070C0"/>
          <w:sz w:val="20"/>
          <w:szCs w:val="20"/>
          <w:bdr w:val="none" w:sz="0" w:space="0" w:color="auto" w:frame="1"/>
        </w:rPr>
      </w:pPr>
      <w:r w:rsidRPr="00740907">
        <w:rPr>
          <w:rStyle w:val="Strong"/>
          <w:rFonts w:ascii="Humnst777 BT" w:hAnsi="Humnst777 BT" w:cs="Arial"/>
          <w:iCs/>
          <w:color w:val="0070C0"/>
          <w:sz w:val="20"/>
          <w:szCs w:val="20"/>
          <w:bdr w:val="none" w:sz="0" w:space="0" w:color="auto" w:frame="1"/>
        </w:rPr>
        <w:t>Personal Style</w:t>
      </w:r>
    </w:p>
    <w:p w14:paraId="7D0A8A11" w14:textId="71745A87" w:rsidR="00C35332" w:rsidRDefault="00C35332" w:rsidP="008A393A">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Joachim approache</w:t>
      </w:r>
      <w:r w:rsidR="008A393A">
        <w:rPr>
          <w:rFonts w:ascii="Humnst777 BT" w:hAnsi="Humnst777 BT"/>
          <w:color w:val="000000" w:themeColor="text1"/>
          <w:sz w:val="20"/>
          <w:szCs w:val="20"/>
        </w:rPr>
        <w:t>s</w:t>
      </w:r>
      <w:r>
        <w:rPr>
          <w:rFonts w:ascii="Humnst777 BT" w:hAnsi="Humnst777 BT"/>
          <w:color w:val="000000" w:themeColor="text1"/>
          <w:sz w:val="20"/>
          <w:szCs w:val="20"/>
        </w:rPr>
        <w:t xml:space="preserve"> mediations as a practice where disputing parties are in complete control of their situation, whilst offering a safe and steady process</w:t>
      </w:r>
      <w:r w:rsidR="008A393A">
        <w:rPr>
          <w:rFonts w:ascii="Humnst777 BT" w:hAnsi="Humnst777 BT"/>
          <w:color w:val="000000" w:themeColor="text1"/>
          <w:sz w:val="20"/>
          <w:szCs w:val="20"/>
        </w:rPr>
        <w:t xml:space="preserve"> to work collaboratively towards an agreement. This approach has proven effective when working with unrepresented parties, and where there is an imbalance of power between both sides such as disputes confronting businesses and their clients.</w:t>
      </w:r>
    </w:p>
    <w:p w14:paraId="185FAD8E" w14:textId="77777777" w:rsidR="00C35332" w:rsidRDefault="00C35332" w:rsidP="008A393A">
      <w:pPr>
        <w:spacing w:after="0" w:line="240" w:lineRule="auto"/>
        <w:jc w:val="both"/>
        <w:rPr>
          <w:rFonts w:ascii="Humnst777 BT" w:hAnsi="Humnst777 BT"/>
          <w:color w:val="000000" w:themeColor="text1"/>
          <w:sz w:val="20"/>
          <w:szCs w:val="20"/>
        </w:rPr>
      </w:pPr>
    </w:p>
    <w:p w14:paraId="5A5D59F9" w14:textId="0D902D31" w:rsidR="007D4B3A" w:rsidRDefault="007D4B3A" w:rsidP="008A393A">
      <w:pPr>
        <w:spacing w:after="0" w:line="240" w:lineRule="auto"/>
        <w:jc w:val="both"/>
        <w:rPr>
          <w:rFonts w:ascii="Humnst777 BT" w:hAnsi="Humnst777 BT"/>
          <w:color w:val="000000" w:themeColor="text1"/>
          <w:sz w:val="20"/>
          <w:szCs w:val="20"/>
        </w:rPr>
      </w:pPr>
      <w:r>
        <w:rPr>
          <w:rFonts w:ascii="Humnst777 BT" w:hAnsi="Humnst777 BT"/>
          <w:color w:val="000000" w:themeColor="text1"/>
          <w:sz w:val="20"/>
          <w:szCs w:val="20"/>
        </w:rPr>
        <w:t xml:space="preserve">Joachim is </w:t>
      </w:r>
      <w:r w:rsidR="008A393A">
        <w:rPr>
          <w:rFonts w:ascii="Humnst777 BT" w:hAnsi="Humnst777 BT"/>
          <w:color w:val="000000" w:themeColor="text1"/>
          <w:sz w:val="20"/>
          <w:szCs w:val="20"/>
        </w:rPr>
        <w:t>well</w:t>
      </w:r>
      <w:r>
        <w:rPr>
          <w:rFonts w:ascii="Humnst777 BT" w:hAnsi="Humnst777 BT"/>
          <w:color w:val="000000" w:themeColor="text1"/>
          <w:sz w:val="20"/>
          <w:szCs w:val="20"/>
        </w:rPr>
        <w:t xml:space="preserve"> known for his emotional intelligence, and his ability to connect and explore creative options and solutions with parties. He believes that most conflict</w:t>
      </w:r>
      <w:r w:rsidR="00940946">
        <w:rPr>
          <w:rFonts w:ascii="Humnst777 BT" w:hAnsi="Humnst777 BT"/>
          <w:color w:val="000000" w:themeColor="text1"/>
          <w:sz w:val="20"/>
          <w:szCs w:val="20"/>
        </w:rPr>
        <w:t>s</w:t>
      </w:r>
      <w:r>
        <w:rPr>
          <w:rFonts w:ascii="Humnst777 BT" w:hAnsi="Humnst777 BT"/>
          <w:color w:val="000000" w:themeColor="text1"/>
          <w:sz w:val="20"/>
          <w:szCs w:val="20"/>
        </w:rPr>
        <w:t xml:space="preserve"> represent the expression of a misunderstanding</w:t>
      </w:r>
      <w:r w:rsidR="00C35332">
        <w:rPr>
          <w:rFonts w:ascii="Humnst777 BT" w:hAnsi="Humnst777 BT"/>
          <w:color w:val="000000" w:themeColor="text1"/>
          <w:sz w:val="20"/>
          <w:szCs w:val="20"/>
        </w:rPr>
        <w:t xml:space="preserve"> or frustration</w:t>
      </w:r>
      <w:r>
        <w:rPr>
          <w:rFonts w:ascii="Humnst777 BT" w:hAnsi="Humnst777 BT"/>
          <w:color w:val="000000" w:themeColor="text1"/>
          <w:sz w:val="20"/>
          <w:szCs w:val="20"/>
        </w:rPr>
        <w:t xml:space="preserve"> exacerbated by fears, emotions or pressing needs often hidden to one or both of the parties. As a result, be</w:t>
      </w:r>
      <w:r w:rsidR="00C35332">
        <w:rPr>
          <w:rFonts w:ascii="Humnst777 BT" w:hAnsi="Humnst777 BT"/>
          <w:color w:val="000000" w:themeColor="text1"/>
          <w:sz w:val="20"/>
          <w:szCs w:val="20"/>
        </w:rPr>
        <w:t>haviours become confrontational</w:t>
      </w:r>
      <w:r>
        <w:rPr>
          <w:rFonts w:ascii="Humnst777 BT" w:hAnsi="Humnst777 BT"/>
          <w:color w:val="000000" w:themeColor="text1"/>
          <w:sz w:val="20"/>
          <w:szCs w:val="20"/>
        </w:rPr>
        <w:t xml:space="preserve"> and until individuals have had the opportunity to be heard, tensions will be </w:t>
      </w:r>
      <w:r w:rsidR="009B2749">
        <w:rPr>
          <w:rFonts w:ascii="Humnst777 BT" w:hAnsi="Humnst777 BT"/>
          <w:color w:val="000000" w:themeColor="text1"/>
          <w:sz w:val="20"/>
          <w:szCs w:val="20"/>
        </w:rPr>
        <w:t xml:space="preserve">escalated </w:t>
      </w:r>
      <w:r>
        <w:rPr>
          <w:rFonts w:ascii="Humnst777 BT" w:hAnsi="Humnst777 BT"/>
          <w:color w:val="000000" w:themeColor="text1"/>
          <w:sz w:val="20"/>
          <w:szCs w:val="20"/>
        </w:rPr>
        <w:t>and destructive. His approach is therefore first to help the parties communicate in a</w:t>
      </w:r>
      <w:r w:rsidR="009B2749">
        <w:rPr>
          <w:rFonts w:ascii="Humnst777 BT" w:hAnsi="Humnst777 BT"/>
          <w:color w:val="000000" w:themeColor="text1"/>
          <w:sz w:val="20"/>
          <w:szCs w:val="20"/>
        </w:rPr>
        <w:t>n effective</w:t>
      </w:r>
      <w:r w:rsidR="008D172F">
        <w:rPr>
          <w:rFonts w:ascii="Humnst777 BT" w:hAnsi="Humnst777 BT"/>
          <w:color w:val="000000" w:themeColor="text1"/>
          <w:sz w:val="20"/>
          <w:szCs w:val="20"/>
        </w:rPr>
        <w:t xml:space="preserve"> </w:t>
      </w:r>
      <w:r>
        <w:rPr>
          <w:rFonts w:ascii="Humnst777 BT" w:hAnsi="Humnst777 BT"/>
          <w:color w:val="000000" w:themeColor="text1"/>
          <w:sz w:val="20"/>
          <w:szCs w:val="20"/>
        </w:rPr>
        <w:t>manner to confront their</w:t>
      </w:r>
      <w:r w:rsidR="00C35332">
        <w:rPr>
          <w:rFonts w:ascii="Humnst777 BT" w:hAnsi="Humnst777 BT"/>
          <w:color w:val="000000" w:themeColor="text1"/>
          <w:sz w:val="20"/>
          <w:szCs w:val="20"/>
        </w:rPr>
        <w:t xml:space="preserve"> perceptions of the reality,</w:t>
      </w:r>
      <w:r>
        <w:rPr>
          <w:rFonts w:ascii="Humnst777 BT" w:hAnsi="Humnst777 BT"/>
          <w:color w:val="000000" w:themeColor="text1"/>
          <w:sz w:val="20"/>
          <w:szCs w:val="20"/>
        </w:rPr>
        <w:t xml:space="preserve"> reach a common understanding of the situation, and feel safe to express their</w:t>
      </w:r>
      <w:r w:rsidR="009B2749">
        <w:rPr>
          <w:rFonts w:ascii="Humnst777 BT" w:hAnsi="Humnst777 BT"/>
          <w:color w:val="000000" w:themeColor="text1"/>
          <w:sz w:val="20"/>
          <w:szCs w:val="20"/>
        </w:rPr>
        <w:t xml:space="preserve"> interests,</w:t>
      </w:r>
      <w:r>
        <w:rPr>
          <w:rFonts w:ascii="Humnst777 BT" w:hAnsi="Humnst777 BT"/>
          <w:color w:val="000000" w:themeColor="text1"/>
          <w:sz w:val="20"/>
          <w:szCs w:val="20"/>
        </w:rPr>
        <w:t xml:space="preserve"> needs </w:t>
      </w:r>
      <w:r w:rsidR="009B2749">
        <w:rPr>
          <w:rFonts w:ascii="Humnst777 BT" w:hAnsi="Humnst777 BT"/>
          <w:color w:val="000000" w:themeColor="text1"/>
          <w:sz w:val="20"/>
          <w:szCs w:val="20"/>
        </w:rPr>
        <w:t>and concerns</w:t>
      </w:r>
      <w:r>
        <w:rPr>
          <w:rFonts w:ascii="Humnst777 BT" w:hAnsi="Humnst777 BT"/>
          <w:color w:val="000000" w:themeColor="text1"/>
          <w:sz w:val="20"/>
          <w:szCs w:val="20"/>
        </w:rPr>
        <w:t xml:space="preserve">. </w:t>
      </w:r>
    </w:p>
    <w:p w14:paraId="77D86634" w14:textId="77777777" w:rsidR="00C35332" w:rsidRDefault="00C35332" w:rsidP="00082A80">
      <w:pPr>
        <w:spacing w:after="0" w:line="240" w:lineRule="auto"/>
        <w:rPr>
          <w:rFonts w:ascii="Humnst777 BT" w:hAnsi="Humnst777 BT"/>
          <w:color w:val="000000" w:themeColor="text1"/>
          <w:sz w:val="20"/>
          <w:szCs w:val="20"/>
        </w:rPr>
      </w:pPr>
    </w:p>
    <w:p w14:paraId="2EF5707F" w14:textId="77777777" w:rsidR="00F24AFC" w:rsidRPr="00740907" w:rsidRDefault="00F24AFC" w:rsidP="00082A80">
      <w:pPr>
        <w:spacing w:after="0" w:line="240" w:lineRule="auto"/>
        <w:rPr>
          <w:rFonts w:ascii="Humnst777 BT" w:hAnsi="Humnst777 BT" w:cs="Arial"/>
          <w:b/>
          <w:color w:val="0070C0"/>
          <w:sz w:val="20"/>
          <w:szCs w:val="20"/>
          <w:shd w:val="clear" w:color="auto" w:fill="FFFFFF"/>
        </w:rPr>
      </w:pPr>
      <w:r w:rsidRPr="00740907">
        <w:rPr>
          <w:rFonts w:ascii="Humnst777 BT" w:hAnsi="Humnst777 BT" w:cs="Arial"/>
          <w:b/>
          <w:color w:val="0070C0"/>
          <w:sz w:val="20"/>
          <w:szCs w:val="20"/>
          <w:shd w:val="clear" w:color="auto" w:fill="FFFFFF"/>
        </w:rPr>
        <w:t>Professional Skills</w:t>
      </w:r>
    </w:p>
    <w:p w14:paraId="18E98F81" w14:textId="7A64FF2B" w:rsidR="00F24AFC" w:rsidRDefault="00F24AFC" w:rsidP="00082A80">
      <w:pPr>
        <w:spacing w:after="0" w:line="240" w:lineRule="auto"/>
        <w:rPr>
          <w:rFonts w:ascii="Humnst777 BT" w:hAnsi="Humnst777 BT" w:cs="Arial"/>
          <w:color w:val="000000" w:themeColor="text1"/>
          <w:sz w:val="20"/>
          <w:szCs w:val="20"/>
          <w:shd w:val="clear" w:color="auto" w:fill="FFFFFF"/>
        </w:rPr>
      </w:pPr>
      <w:r w:rsidRPr="00740907">
        <w:rPr>
          <w:rFonts w:ascii="Humnst777 BT" w:hAnsi="Humnst777 BT" w:cs="Arial"/>
          <w:color w:val="000000" w:themeColor="text1"/>
          <w:sz w:val="20"/>
          <w:szCs w:val="20"/>
          <w:shd w:val="clear" w:color="auto" w:fill="FFFFFF"/>
        </w:rPr>
        <w:t xml:space="preserve">Born in </w:t>
      </w:r>
      <w:r w:rsidR="001F44A4">
        <w:rPr>
          <w:rFonts w:ascii="Humnst777 BT" w:hAnsi="Humnst777 BT" w:cs="Arial"/>
          <w:color w:val="000000" w:themeColor="text1"/>
          <w:sz w:val="20"/>
          <w:szCs w:val="20"/>
          <w:shd w:val="clear" w:color="auto" w:fill="FFFFFF"/>
        </w:rPr>
        <w:t>Fribourg, Switzerland, Joachim</w:t>
      </w:r>
      <w:r w:rsidRPr="00740907">
        <w:rPr>
          <w:rFonts w:ascii="Humnst777 BT" w:hAnsi="Humnst777 BT" w:cs="Arial"/>
          <w:color w:val="000000" w:themeColor="text1"/>
          <w:sz w:val="20"/>
          <w:szCs w:val="20"/>
          <w:shd w:val="clear" w:color="auto" w:fill="FFFFFF"/>
        </w:rPr>
        <w:t xml:space="preserve"> has lived, studied and worked in </w:t>
      </w:r>
      <w:r w:rsidR="001F44A4">
        <w:rPr>
          <w:rFonts w:ascii="Humnst777 BT" w:hAnsi="Humnst777 BT" w:cs="Arial"/>
          <w:color w:val="000000" w:themeColor="text1"/>
          <w:sz w:val="20"/>
          <w:szCs w:val="20"/>
          <w:shd w:val="clear" w:color="auto" w:fill="FFFFFF"/>
        </w:rPr>
        <w:t>the UK, France, and Switzerland.</w:t>
      </w:r>
      <w:r w:rsidRPr="00740907">
        <w:rPr>
          <w:rFonts w:ascii="Humnst777 BT" w:hAnsi="Humnst777 BT" w:cs="Arial"/>
          <w:color w:val="000000" w:themeColor="text1"/>
          <w:sz w:val="20"/>
          <w:szCs w:val="20"/>
          <w:shd w:val="clear" w:color="auto" w:fill="FFFFFF"/>
        </w:rPr>
        <w:t xml:space="preserve"> </w:t>
      </w:r>
      <w:r w:rsidR="001F44A4">
        <w:rPr>
          <w:rFonts w:ascii="Humnst777 BT" w:hAnsi="Humnst777 BT" w:cs="Arial"/>
          <w:color w:val="000000" w:themeColor="text1"/>
          <w:sz w:val="20"/>
          <w:szCs w:val="20"/>
          <w:shd w:val="clear" w:color="auto" w:fill="FFFFFF"/>
        </w:rPr>
        <w:t>He is fluent and can mediate in both French and English</w:t>
      </w:r>
      <w:r w:rsidRPr="00740907">
        <w:rPr>
          <w:rFonts w:ascii="Humnst777 BT" w:hAnsi="Humnst777 BT" w:cs="Arial"/>
          <w:color w:val="000000" w:themeColor="text1"/>
          <w:sz w:val="20"/>
          <w:szCs w:val="20"/>
          <w:shd w:val="clear" w:color="auto" w:fill="FFFFFF"/>
        </w:rPr>
        <w:t>.</w:t>
      </w:r>
    </w:p>
    <w:p w14:paraId="38CF1382" w14:textId="77777777" w:rsidR="000262AB" w:rsidRDefault="000262AB" w:rsidP="00082A80">
      <w:pPr>
        <w:spacing w:after="0" w:line="240" w:lineRule="auto"/>
        <w:rPr>
          <w:rFonts w:ascii="Humnst777 BT" w:hAnsi="Humnst777 BT" w:cs="Arial"/>
          <w:color w:val="000000" w:themeColor="text1"/>
          <w:sz w:val="14"/>
          <w:szCs w:val="20"/>
          <w:shd w:val="clear" w:color="auto" w:fill="FFFFFF"/>
        </w:rPr>
      </w:pPr>
    </w:p>
    <w:p w14:paraId="44DDA5ED" w14:textId="62110FA6" w:rsidR="007D4B3A" w:rsidRPr="007D4B3A" w:rsidRDefault="007D4B3A" w:rsidP="007D4B3A">
      <w:pPr>
        <w:rPr>
          <w:rFonts w:ascii="Humnst777 BT" w:hAnsi="Humnst777 BT"/>
          <w:color w:val="000000" w:themeColor="text1"/>
          <w:sz w:val="20"/>
          <w:szCs w:val="20"/>
        </w:rPr>
      </w:pPr>
      <w:r w:rsidRPr="007D4B3A">
        <w:rPr>
          <w:rFonts w:ascii="Humnst777 BT" w:hAnsi="Humnst777 BT"/>
          <w:color w:val="000000" w:themeColor="text1"/>
          <w:sz w:val="20"/>
          <w:szCs w:val="20"/>
        </w:rPr>
        <w:t>Professional Experience:</w:t>
      </w:r>
    </w:p>
    <w:p w14:paraId="533319C2" w14:textId="25DDC82B" w:rsidR="00F24AFC" w:rsidRPr="007D4B3A" w:rsidRDefault="00F47FE2"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2020:</w:t>
      </w:r>
      <w:r>
        <w:rPr>
          <w:rFonts w:ascii="Humnst777 BT" w:eastAsiaTheme="minorHAnsi" w:hAnsi="Humnst777 BT" w:cstheme="minorBidi"/>
          <w:color w:val="000000" w:themeColor="text1"/>
          <w:sz w:val="20"/>
          <w:szCs w:val="20"/>
        </w:rPr>
        <w:tab/>
      </w:r>
      <w:r>
        <w:rPr>
          <w:rFonts w:ascii="Humnst777 BT" w:eastAsiaTheme="minorHAnsi" w:hAnsi="Humnst777 BT" w:cstheme="minorBidi"/>
          <w:color w:val="000000" w:themeColor="text1"/>
          <w:sz w:val="20"/>
          <w:szCs w:val="20"/>
        </w:rPr>
        <w:tab/>
      </w:r>
      <w:r w:rsidR="001F44A4" w:rsidRPr="007D4B3A">
        <w:rPr>
          <w:rFonts w:ascii="Humnst777 BT" w:eastAsiaTheme="minorHAnsi" w:hAnsi="Humnst777 BT" w:cstheme="minorBidi"/>
          <w:color w:val="000000" w:themeColor="text1"/>
          <w:sz w:val="20"/>
          <w:szCs w:val="20"/>
        </w:rPr>
        <w:t>Mediation Development Consultant,</w:t>
      </w:r>
      <w:r w:rsidR="00F24AFC" w:rsidRPr="007D4B3A">
        <w:rPr>
          <w:rFonts w:ascii="Humnst777 BT" w:eastAsiaTheme="minorHAnsi" w:hAnsi="Humnst777 BT" w:cstheme="minorBidi"/>
          <w:color w:val="000000" w:themeColor="text1"/>
          <w:sz w:val="20"/>
          <w:szCs w:val="20"/>
        </w:rPr>
        <w:t xml:space="preserve"> Trainer, Mediator and Facilitator (freelance)</w:t>
      </w:r>
    </w:p>
    <w:p w14:paraId="51891189" w14:textId="0B3C5987" w:rsidR="00F24AFC" w:rsidRPr="007D4B3A" w:rsidRDefault="00F47FE2"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2018 – 2020:</w:t>
      </w:r>
      <w:r>
        <w:rPr>
          <w:rFonts w:ascii="Humnst777 BT" w:eastAsiaTheme="minorHAnsi" w:hAnsi="Humnst777 BT" w:cstheme="minorBidi"/>
          <w:color w:val="000000" w:themeColor="text1"/>
          <w:sz w:val="20"/>
          <w:szCs w:val="20"/>
        </w:rPr>
        <w:tab/>
      </w:r>
      <w:r w:rsidR="007D4B3A" w:rsidRPr="007D4B3A">
        <w:rPr>
          <w:rFonts w:ascii="Humnst777 BT" w:eastAsiaTheme="minorHAnsi" w:hAnsi="Humnst777 BT" w:cstheme="minorBidi"/>
          <w:color w:val="000000" w:themeColor="text1"/>
          <w:sz w:val="20"/>
          <w:szCs w:val="20"/>
        </w:rPr>
        <w:t>Business Development Manager &amp; Mediator – CEDR (London UK)</w:t>
      </w:r>
    </w:p>
    <w:p w14:paraId="1D69D598" w14:textId="6AE11F22" w:rsidR="007D4B3A" w:rsidRPr="007D4B3A" w:rsidRDefault="00F47FE2"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2015 – 2018:</w:t>
      </w:r>
      <w:r>
        <w:rPr>
          <w:rFonts w:ascii="Humnst777 BT" w:eastAsiaTheme="minorHAnsi" w:hAnsi="Humnst777 BT" w:cstheme="minorBidi"/>
          <w:color w:val="000000" w:themeColor="text1"/>
          <w:sz w:val="20"/>
          <w:szCs w:val="20"/>
        </w:rPr>
        <w:tab/>
      </w:r>
      <w:r w:rsidR="007D4B3A" w:rsidRPr="007D4B3A">
        <w:rPr>
          <w:rFonts w:ascii="Humnst777 BT" w:eastAsiaTheme="minorHAnsi" w:hAnsi="Humnst777 BT" w:cstheme="minorBidi"/>
          <w:color w:val="000000" w:themeColor="text1"/>
          <w:sz w:val="20"/>
          <w:szCs w:val="20"/>
        </w:rPr>
        <w:t xml:space="preserve">Project Manager </w:t>
      </w:r>
      <w:r w:rsidR="009B2749">
        <w:rPr>
          <w:rFonts w:ascii="Humnst777 BT" w:eastAsiaTheme="minorHAnsi" w:hAnsi="Humnst777 BT" w:cstheme="minorBidi"/>
          <w:color w:val="000000" w:themeColor="text1"/>
          <w:sz w:val="20"/>
          <w:szCs w:val="20"/>
        </w:rPr>
        <w:t xml:space="preserve">for International Consultancy projects </w:t>
      </w:r>
      <w:r w:rsidR="007D4B3A" w:rsidRPr="007D4B3A">
        <w:rPr>
          <w:rFonts w:ascii="Humnst777 BT" w:eastAsiaTheme="minorHAnsi" w:hAnsi="Humnst777 BT" w:cstheme="minorBidi"/>
          <w:color w:val="000000" w:themeColor="text1"/>
          <w:sz w:val="20"/>
          <w:szCs w:val="20"/>
        </w:rPr>
        <w:t>– CEDR (London UK)</w:t>
      </w:r>
    </w:p>
    <w:p w14:paraId="1272A491" w14:textId="5B15A391" w:rsidR="00F24AFC" w:rsidRPr="008D172F" w:rsidRDefault="00F47FE2" w:rsidP="00082A80">
      <w:pPr>
        <w:pStyle w:val="ListParagraph"/>
        <w:numPr>
          <w:ilvl w:val="0"/>
          <w:numId w:val="6"/>
        </w:numPr>
        <w:contextualSpacing w:val="0"/>
        <w:rPr>
          <w:rFonts w:ascii="Humnst777 BT" w:eastAsiaTheme="minorHAnsi" w:hAnsi="Humnst777 BT" w:cstheme="minorBidi"/>
          <w:color w:val="000000" w:themeColor="text1"/>
          <w:sz w:val="20"/>
          <w:szCs w:val="20"/>
          <w:lang w:val="fr-FR"/>
        </w:rPr>
      </w:pPr>
      <w:r>
        <w:rPr>
          <w:rFonts w:ascii="Humnst777 BT" w:eastAsiaTheme="minorHAnsi" w:hAnsi="Humnst777 BT" w:cstheme="minorBidi"/>
          <w:color w:val="000000" w:themeColor="text1"/>
          <w:sz w:val="20"/>
          <w:szCs w:val="20"/>
          <w:lang w:val="fr-FR"/>
        </w:rPr>
        <w:t>2011 – 2015 :</w:t>
      </w:r>
      <w:r>
        <w:rPr>
          <w:rFonts w:ascii="Humnst777 BT" w:eastAsiaTheme="minorHAnsi" w:hAnsi="Humnst777 BT" w:cstheme="minorBidi"/>
          <w:color w:val="000000" w:themeColor="text1"/>
          <w:sz w:val="20"/>
          <w:szCs w:val="20"/>
          <w:lang w:val="fr-FR"/>
        </w:rPr>
        <w:tab/>
      </w:r>
      <w:proofErr w:type="spellStart"/>
      <w:r w:rsidR="001F44A4" w:rsidRPr="008D172F">
        <w:rPr>
          <w:rFonts w:ascii="Humnst777 BT" w:eastAsiaTheme="minorHAnsi" w:hAnsi="Humnst777 BT" w:cstheme="minorBidi"/>
          <w:color w:val="000000" w:themeColor="text1"/>
          <w:sz w:val="20"/>
          <w:szCs w:val="20"/>
          <w:lang w:val="fr-FR"/>
        </w:rPr>
        <w:t>Collaborator</w:t>
      </w:r>
      <w:proofErr w:type="spellEnd"/>
      <w:r w:rsidR="001F44A4" w:rsidRPr="008D172F">
        <w:rPr>
          <w:rFonts w:ascii="Humnst777 BT" w:eastAsiaTheme="minorHAnsi" w:hAnsi="Humnst777 BT" w:cstheme="minorBidi"/>
          <w:color w:val="000000" w:themeColor="text1"/>
          <w:sz w:val="20"/>
          <w:szCs w:val="20"/>
          <w:lang w:val="fr-FR"/>
        </w:rPr>
        <w:t xml:space="preserve"> – </w:t>
      </w:r>
      <w:proofErr w:type="spellStart"/>
      <w:r w:rsidR="001F44A4" w:rsidRPr="008D172F">
        <w:rPr>
          <w:rFonts w:ascii="Humnst777 BT" w:eastAsiaTheme="minorHAnsi" w:hAnsi="Humnst777 BT" w:cstheme="minorBidi"/>
          <w:color w:val="000000" w:themeColor="text1"/>
          <w:sz w:val="20"/>
          <w:szCs w:val="20"/>
          <w:lang w:val="fr-FR"/>
        </w:rPr>
        <w:t>Planet</w:t>
      </w:r>
      <w:proofErr w:type="spellEnd"/>
      <w:r w:rsidR="001F44A4" w:rsidRPr="008D172F">
        <w:rPr>
          <w:rFonts w:ascii="Humnst777 BT" w:eastAsiaTheme="minorHAnsi" w:hAnsi="Humnst777 BT" w:cstheme="minorBidi"/>
          <w:color w:val="000000" w:themeColor="text1"/>
          <w:sz w:val="20"/>
          <w:szCs w:val="20"/>
          <w:lang w:val="fr-FR"/>
        </w:rPr>
        <w:t xml:space="preserve"> Médiation (Paris, France)</w:t>
      </w:r>
    </w:p>
    <w:p w14:paraId="11D4D4DB" w14:textId="77777777" w:rsidR="009B2749" w:rsidRPr="008D172F" w:rsidRDefault="009B2749" w:rsidP="008D172F">
      <w:pPr>
        <w:pStyle w:val="ListParagraph"/>
        <w:contextualSpacing w:val="0"/>
        <w:rPr>
          <w:rFonts w:ascii="Humnst777 BT" w:eastAsiaTheme="minorHAnsi" w:hAnsi="Humnst777 BT" w:cstheme="minorBidi"/>
          <w:color w:val="000000" w:themeColor="text1"/>
          <w:sz w:val="20"/>
          <w:szCs w:val="20"/>
          <w:lang w:val="fr-FR"/>
        </w:rPr>
      </w:pPr>
    </w:p>
    <w:p w14:paraId="06530498" w14:textId="77777777" w:rsidR="0086064E" w:rsidRDefault="0086064E" w:rsidP="007D4B3A">
      <w:pPr>
        <w:rPr>
          <w:rFonts w:ascii="Humnst777 BT" w:hAnsi="Humnst777 BT"/>
          <w:color w:val="000000" w:themeColor="text1"/>
          <w:sz w:val="20"/>
          <w:szCs w:val="20"/>
        </w:rPr>
      </w:pPr>
    </w:p>
    <w:p w14:paraId="43924918" w14:textId="181F5D82" w:rsidR="007D4B3A" w:rsidRPr="007D4B3A" w:rsidRDefault="007D4B3A" w:rsidP="007D4B3A">
      <w:pPr>
        <w:rPr>
          <w:rFonts w:ascii="Humnst777 BT" w:hAnsi="Humnst777 BT"/>
          <w:color w:val="000000" w:themeColor="text1"/>
          <w:sz w:val="20"/>
          <w:szCs w:val="20"/>
        </w:rPr>
      </w:pPr>
      <w:r>
        <w:rPr>
          <w:rFonts w:ascii="Humnst777 BT" w:hAnsi="Humnst777 BT"/>
          <w:color w:val="000000" w:themeColor="text1"/>
          <w:sz w:val="20"/>
          <w:szCs w:val="20"/>
        </w:rPr>
        <w:lastRenderedPageBreak/>
        <w:t>Studies &amp; qualifications:</w:t>
      </w:r>
    </w:p>
    <w:p w14:paraId="4031AF9F" w14:textId="08720121" w:rsidR="007D4B3A" w:rsidRDefault="007D4B3A"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 xml:space="preserve">2017: CEDR </w:t>
      </w:r>
      <w:r w:rsidR="009B2749">
        <w:rPr>
          <w:rFonts w:ascii="Humnst777 BT" w:eastAsiaTheme="minorHAnsi" w:hAnsi="Humnst777 BT" w:cstheme="minorBidi"/>
          <w:color w:val="000000" w:themeColor="text1"/>
          <w:sz w:val="20"/>
          <w:szCs w:val="20"/>
        </w:rPr>
        <w:t xml:space="preserve">Certificate in </w:t>
      </w:r>
      <w:r>
        <w:rPr>
          <w:rFonts w:ascii="Humnst777 BT" w:eastAsiaTheme="minorHAnsi" w:hAnsi="Humnst777 BT" w:cstheme="minorBidi"/>
          <w:color w:val="000000" w:themeColor="text1"/>
          <w:sz w:val="20"/>
          <w:szCs w:val="20"/>
        </w:rPr>
        <w:t xml:space="preserve">Advanced Negotiation Skills </w:t>
      </w:r>
    </w:p>
    <w:p w14:paraId="2BFC7337" w14:textId="181D8987" w:rsidR="007D4B3A" w:rsidRDefault="007D4B3A"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2016: CEDR Accredited Mediator</w:t>
      </w:r>
    </w:p>
    <w:p w14:paraId="53200273" w14:textId="6F226FAA" w:rsidR="00F24AFC" w:rsidRPr="007D4B3A" w:rsidRDefault="007D4B3A"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2013 - 2015</w:t>
      </w:r>
      <w:r w:rsidR="00F24AFC" w:rsidRPr="007D4B3A">
        <w:rPr>
          <w:rFonts w:ascii="Humnst777 BT" w:eastAsiaTheme="minorHAnsi" w:hAnsi="Humnst777 BT" w:cstheme="minorBidi"/>
          <w:color w:val="000000" w:themeColor="text1"/>
          <w:sz w:val="20"/>
          <w:szCs w:val="20"/>
        </w:rPr>
        <w:t xml:space="preserve"> University of </w:t>
      </w:r>
      <w:r>
        <w:rPr>
          <w:rFonts w:ascii="Humnst777 BT" w:eastAsiaTheme="minorHAnsi" w:hAnsi="Humnst777 BT" w:cstheme="minorBidi"/>
          <w:color w:val="000000" w:themeColor="text1"/>
          <w:sz w:val="20"/>
          <w:szCs w:val="20"/>
        </w:rPr>
        <w:t>Lyon</w:t>
      </w:r>
      <w:r w:rsidR="00F24AFC" w:rsidRPr="007D4B3A">
        <w:rPr>
          <w:rFonts w:ascii="Humnst777 BT" w:eastAsiaTheme="minorHAnsi" w:hAnsi="Humnst777 BT" w:cstheme="minorBidi"/>
          <w:color w:val="000000" w:themeColor="text1"/>
          <w:sz w:val="20"/>
          <w:szCs w:val="20"/>
        </w:rPr>
        <w:t xml:space="preserve"> (</w:t>
      </w:r>
      <w:r>
        <w:rPr>
          <w:rFonts w:ascii="Humnst777 BT" w:eastAsiaTheme="minorHAnsi" w:hAnsi="Humnst777 BT" w:cstheme="minorBidi"/>
          <w:color w:val="000000" w:themeColor="text1"/>
          <w:sz w:val="20"/>
          <w:szCs w:val="20"/>
        </w:rPr>
        <w:t>France</w:t>
      </w:r>
      <w:r w:rsidR="00F24AFC" w:rsidRPr="007D4B3A">
        <w:rPr>
          <w:rFonts w:ascii="Humnst777 BT" w:eastAsiaTheme="minorHAnsi" w:hAnsi="Humnst777 BT" w:cstheme="minorBidi"/>
          <w:color w:val="000000" w:themeColor="text1"/>
          <w:sz w:val="20"/>
          <w:szCs w:val="20"/>
        </w:rPr>
        <w:t xml:space="preserve">): </w:t>
      </w:r>
      <w:r>
        <w:rPr>
          <w:rFonts w:ascii="Humnst777 BT" w:eastAsiaTheme="minorHAnsi" w:hAnsi="Humnst777 BT" w:cstheme="minorBidi"/>
          <w:color w:val="000000" w:themeColor="text1"/>
          <w:sz w:val="20"/>
          <w:szCs w:val="20"/>
        </w:rPr>
        <w:t>Masters</w:t>
      </w:r>
      <w:r w:rsidR="00F24AFC" w:rsidRPr="007D4B3A">
        <w:rPr>
          <w:rFonts w:ascii="Humnst777 BT" w:eastAsiaTheme="minorHAnsi" w:hAnsi="Humnst777 BT" w:cstheme="minorBidi"/>
          <w:color w:val="000000" w:themeColor="text1"/>
          <w:sz w:val="20"/>
          <w:szCs w:val="20"/>
        </w:rPr>
        <w:t xml:space="preserve"> in </w:t>
      </w:r>
      <w:r>
        <w:rPr>
          <w:rFonts w:ascii="Humnst777 BT" w:eastAsiaTheme="minorHAnsi" w:hAnsi="Humnst777 BT" w:cstheme="minorBidi"/>
          <w:color w:val="000000" w:themeColor="text1"/>
          <w:sz w:val="20"/>
          <w:szCs w:val="20"/>
        </w:rPr>
        <w:t>Engineering in Mediation</w:t>
      </w:r>
      <w:r w:rsidR="00F24AFC" w:rsidRPr="007D4B3A">
        <w:rPr>
          <w:rFonts w:ascii="Humnst777 BT" w:eastAsiaTheme="minorHAnsi" w:hAnsi="Humnst777 BT" w:cstheme="minorBidi"/>
          <w:color w:val="000000" w:themeColor="text1"/>
          <w:sz w:val="20"/>
          <w:szCs w:val="20"/>
        </w:rPr>
        <w:t xml:space="preserve"> (Specialisation </w:t>
      </w:r>
      <w:r>
        <w:rPr>
          <w:rFonts w:ascii="Humnst777 BT" w:eastAsiaTheme="minorHAnsi" w:hAnsi="Humnst777 BT" w:cstheme="minorBidi"/>
          <w:color w:val="000000" w:themeColor="text1"/>
          <w:sz w:val="20"/>
          <w:szCs w:val="20"/>
        </w:rPr>
        <w:t>Workplace conflicts</w:t>
      </w:r>
      <w:r w:rsidR="00F24AFC" w:rsidRPr="007D4B3A">
        <w:rPr>
          <w:rFonts w:ascii="Humnst777 BT" w:eastAsiaTheme="minorHAnsi" w:hAnsi="Humnst777 BT" w:cstheme="minorBidi"/>
          <w:color w:val="000000" w:themeColor="text1"/>
          <w:sz w:val="20"/>
          <w:szCs w:val="20"/>
        </w:rPr>
        <w:t>)</w:t>
      </w:r>
    </w:p>
    <w:p w14:paraId="0E0AE353" w14:textId="453DC9F9" w:rsidR="00F24AFC" w:rsidRPr="007D4B3A" w:rsidRDefault="007D4B3A" w:rsidP="00082A80">
      <w:pPr>
        <w:pStyle w:val="ListParagraph"/>
        <w:numPr>
          <w:ilvl w:val="0"/>
          <w:numId w:val="6"/>
        </w:numPr>
        <w:contextualSpacing w:val="0"/>
        <w:rPr>
          <w:rFonts w:ascii="Humnst777 BT" w:eastAsiaTheme="minorHAnsi" w:hAnsi="Humnst777 BT" w:cstheme="minorBidi"/>
          <w:color w:val="000000" w:themeColor="text1"/>
          <w:sz w:val="20"/>
          <w:szCs w:val="20"/>
        </w:rPr>
      </w:pPr>
      <w:r>
        <w:rPr>
          <w:rFonts w:ascii="Humnst777 BT" w:eastAsiaTheme="minorHAnsi" w:hAnsi="Humnst777 BT" w:cstheme="minorBidi"/>
          <w:color w:val="000000" w:themeColor="text1"/>
          <w:sz w:val="20"/>
          <w:szCs w:val="20"/>
        </w:rPr>
        <w:t>2009 - 2012</w:t>
      </w:r>
      <w:r w:rsidR="00F24AFC" w:rsidRPr="007D4B3A">
        <w:rPr>
          <w:rFonts w:ascii="Humnst777 BT" w:eastAsiaTheme="minorHAnsi" w:hAnsi="Humnst777 BT" w:cstheme="minorBidi"/>
          <w:color w:val="000000" w:themeColor="text1"/>
          <w:sz w:val="20"/>
          <w:szCs w:val="20"/>
        </w:rPr>
        <w:t xml:space="preserve"> </w:t>
      </w:r>
      <w:r>
        <w:rPr>
          <w:rFonts w:ascii="Humnst777 BT" w:eastAsiaTheme="minorHAnsi" w:hAnsi="Humnst777 BT" w:cstheme="minorBidi"/>
          <w:color w:val="000000" w:themeColor="text1"/>
          <w:sz w:val="20"/>
          <w:szCs w:val="20"/>
        </w:rPr>
        <w:t>Catholic University of the West</w:t>
      </w:r>
      <w:r w:rsidR="00F24AFC" w:rsidRPr="007D4B3A">
        <w:rPr>
          <w:rFonts w:ascii="Humnst777 BT" w:eastAsiaTheme="minorHAnsi" w:hAnsi="Humnst777 BT" w:cstheme="minorBidi"/>
          <w:color w:val="000000" w:themeColor="text1"/>
          <w:sz w:val="20"/>
          <w:szCs w:val="20"/>
        </w:rPr>
        <w:t xml:space="preserve"> (</w:t>
      </w:r>
      <w:r>
        <w:rPr>
          <w:rFonts w:ascii="Humnst777 BT" w:eastAsiaTheme="minorHAnsi" w:hAnsi="Humnst777 BT" w:cstheme="minorBidi"/>
          <w:color w:val="000000" w:themeColor="text1"/>
          <w:sz w:val="20"/>
          <w:szCs w:val="20"/>
        </w:rPr>
        <w:t>Angers, France</w:t>
      </w:r>
      <w:r w:rsidR="00F24AFC" w:rsidRPr="007D4B3A">
        <w:rPr>
          <w:rFonts w:ascii="Humnst777 BT" w:eastAsiaTheme="minorHAnsi" w:hAnsi="Humnst777 BT" w:cstheme="minorBidi"/>
          <w:color w:val="000000" w:themeColor="text1"/>
          <w:sz w:val="20"/>
          <w:szCs w:val="20"/>
        </w:rPr>
        <w:t xml:space="preserve">): </w:t>
      </w:r>
      <w:r w:rsidR="004A0DF8" w:rsidRPr="007D4B3A">
        <w:rPr>
          <w:rFonts w:ascii="Humnst777 BT" w:eastAsiaTheme="minorHAnsi" w:hAnsi="Humnst777 BT" w:cstheme="minorBidi"/>
          <w:color w:val="000000" w:themeColor="text1"/>
          <w:sz w:val="20"/>
          <w:szCs w:val="20"/>
        </w:rPr>
        <w:t>Bachelor’s</w:t>
      </w:r>
      <w:r w:rsidR="00F24AFC" w:rsidRPr="007D4B3A">
        <w:rPr>
          <w:rFonts w:ascii="Humnst777 BT" w:eastAsiaTheme="minorHAnsi" w:hAnsi="Humnst777 BT" w:cstheme="minorBidi"/>
          <w:color w:val="000000" w:themeColor="text1"/>
          <w:sz w:val="20"/>
          <w:szCs w:val="20"/>
        </w:rPr>
        <w:t xml:space="preserve"> degree in </w:t>
      </w:r>
      <w:r>
        <w:rPr>
          <w:rFonts w:ascii="Humnst777 BT" w:eastAsiaTheme="minorHAnsi" w:hAnsi="Humnst777 BT" w:cstheme="minorBidi"/>
          <w:color w:val="000000" w:themeColor="text1"/>
          <w:sz w:val="20"/>
          <w:szCs w:val="20"/>
        </w:rPr>
        <w:t>Human &amp; Social Science</w:t>
      </w:r>
      <w:r w:rsidR="00F24AFC" w:rsidRPr="007D4B3A">
        <w:rPr>
          <w:rFonts w:ascii="Humnst777 BT" w:eastAsiaTheme="minorHAnsi" w:hAnsi="Humnst777 BT" w:cstheme="minorBidi"/>
          <w:color w:val="000000" w:themeColor="text1"/>
          <w:sz w:val="20"/>
          <w:szCs w:val="20"/>
        </w:rPr>
        <w:t xml:space="preserve"> (Specialisation: </w:t>
      </w:r>
      <w:r>
        <w:rPr>
          <w:rFonts w:ascii="Humnst777 BT" w:eastAsiaTheme="minorHAnsi" w:hAnsi="Humnst777 BT" w:cstheme="minorBidi"/>
          <w:color w:val="000000" w:themeColor="text1"/>
          <w:sz w:val="20"/>
          <w:szCs w:val="20"/>
        </w:rPr>
        <w:t>Theology</w:t>
      </w:r>
      <w:r w:rsidR="00F24AFC" w:rsidRPr="007D4B3A">
        <w:rPr>
          <w:rFonts w:ascii="Humnst777 BT" w:eastAsiaTheme="minorHAnsi" w:hAnsi="Humnst777 BT" w:cstheme="minorBidi"/>
          <w:color w:val="000000" w:themeColor="text1"/>
          <w:sz w:val="20"/>
          <w:szCs w:val="20"/>
        </w:rPr>
        <w:t>)</w:t>
      </w:r>
      <w:bookmarkEnd w:id="0"/>
      <w:bookmarkEnd w:id="1"/>
    </w:p>
    <w:p w14:paraId="7FE27A81" w14:textId="77777777" w:rsidR="007829DE" w:rsidRDefault="007829DE" w:rsidP="00082A80">
      <w:pPr>
        <w:spacing w:after="0" w:line="240" w:lineRule="auto"/>
      </w:pPr>
    </w:p>
    <w:p w14:paraId="086BBFE7" w14:textId="32F53AB5" w:rsidR="00CD0D1F" w:rsidRDefault="00F24AFC" w:rsidP="00082A80">
      <w:pPr>
        <w:spacing w:after="0" w:line="240" w:lineRule="auto"/>
      </w:pPr>
      <w:r>
        <w:rPr>
          <w:noProof/>
          <w:lang w:eastAsia="en-GB"/>
        </w:rPr>
        <w:drawing>
          <wp:anchor distT="0" distB="0" distL="114300" distR="114300" simplePos="0" relativeHeight="251665408" behindDoc="1" locked="0" layoutInCell="1" allowOverlap="1" wp14:anchorId="04D9EE3A" wp14:editId="4C8F5302">
            <wp:simplePos x="0" y="0"/>
            <wp:positionH relativeFrom="column">
              <wp:posOffset>-540385</wp:posOffset>
            </wp:positionH>
            <wp:positionV relativeFrom="paragraph">
              <wp:posOffset>7151775</wp:posOffset>
            </wp:positionV>
            <wp:extent cx="7581900" cy="1047750"/>
            <wp:effectExtent l="0" t="0" r="0" b="0"/>
            <wp:wrapThrough wrapText="bothSides">
              <wp:wrapPolygon edited="0">
                <wp:start x="0" y="0"/>
                <wp:lineTo x="0" y="21207"/>
                <wp:lineTo x="21546" y="21207"/>
                <wp:lineTo x="21546" y="0"/>
                <wp:lineTo x="0" y="0"/>
              </wp:wrapPolygon>
            </wp:wrapThrough>
            <wp:docPr id="9" name="Picture 9" descr="C:\Users\ncollier\Desktop\29-01-2020 15-1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llier\Desktop\29-01-2020 15-17-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0D1F" w:rsidSect="00E84168">
      <w:headerReference w:type="even" r:id="rId10"/>
      <w:headerReference w:type="default" r:id="rId11"/>
      <w:headerReference w:type="first" r:id="rId12"/>
      <w:pgSz w:w="11906" w:h="16838" w:code="9"/>
      <w:pgMar w:top="1701" w:right="851" w:bottom="1418"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2FD6" w14:textId="77777777" w:rsidR="00D26C81" w:rsidRDefault="00D26C81" w:rsidP="001A6AB8">
      <w:pPr>
        <w:spacing w:after="0" w:line="240" w:lineRule="auto"/>
      </w:pPr>
      <w:r>
        <w:separator/>
      </w:r>
    </w:p>
  </w:endnote>
  <w:endnote w:type="continuationSeparator" w:id="0">
    <w:p w14:paraId="05B36E10" w14:textId="77777777" w:rsidR="00D26C81" w:rsidRDefault="00D26C81"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00000003" w:usb1="00000000" w:usb2="00000000" w:usb3="00000000" w:csb0="00000001" w:csb1="00000000"/>
  </w:font>
  <w:font w:name="Humnst777 BT">
    <w:altName w:val="Lucida Sans Unicode"/>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Montserrat">
    <w:altName w:val="Montserrat"/>
    <w:panose1 w:val="020B0604020202020204"/>
    <w:charset w:val="4D"/>
    <w:family w:val="auto"/>
    <w:pitch w:val="variable"/>
    <w:sig w:usb0="2000020F" w:usb1="00000003" w:usb2="00000000" w:usb3="00000000" w:csb0="00000197" w:csb1="00000000"/>
  </w:font>
  <w:font w:name="Montserrat SemiBold">
    <w:altName w:val="Montserrat SemiBold"/>
    <w:panose1 w:val="020B0604020202020204"/>
    <w:charset w:val="4D"/>
    <w:family w:val="auto"/>
    <w:pitch w:val="variable"/>
    <w:sig w:usb0="2000020F" w:usb1="00000003" w:usb2="00000000" w:usb3="00000000" w:csb0="00000197" w:csb1="00000000"/>
  </w:font>
  <w:font w:name="Montserrat Medium">
    <w:altName w:val="Montserrat Medium"/>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698B7" w14:textId="77777777" w:rsidR="00D26C81" w:rsidRDefault="00D26C81" w:rsidP="001A6AB8">
      <w:pPr>
        <w:spacing w:after="0" w:line="240" w:lineRule="auto"/>
      </w:pPr>
      <w:r>
        <w:separator/>
      </w:r>
    </w:p>
  </w:footnote>
  <w:footnote w:type="continuationSeparator" w:id="0">
    <w:p w14:paraId="137697A2" w14:textId="77777777" w:rsidR="00D26C81" w:rsidRDefault="00D26C81"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D26C81">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1"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D26C81">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0"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D26C81">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49"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E24"/>
    <w:multiLevelType w:val="hybridMultilevel"/>
    <w:tmpl w:val="26A8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B0383"/>
    <w:multiLevelType w:val="hybridMultilevel"/>
    <w:tmpl w:val="D9F66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541B6"/>
    <w:multiLevelType w:val="hybridMultilevel"/>
    <w:tmpl w:val="79A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319EE"/>
    <w:multiLevelType w:val="hybridMultilevel"/>
    <w:tmpl w:val="C9E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96708"/>
    <w:multiLevelType w:val="hybridMultilevel"/>
    <w:tmpl w:val="E9D6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B1057"/>
    <w:multiLevelType w:val="hybridMultilevel"/>
    <w:tmpl w:val="C9D6B87C"/>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6" w15:restartNumberingAfterBreak="0">
    <w:nsid w:val="6D4705B1"/>
    <w:multiLevelType w:val="hybridMultilevel"/>
    <w:tmpl w:val="0B0A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22FBB"/>
    <w:multiLevelType w:val="hybridMultilevel"/>
    <w:tmpl w:val="AD4C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8"/>
    <w:rsid w:val="0001479E"/>
    <w:rsid w:val="000262AB"/>
    <w:rsid w:val="0003232C"/>
    <w:rsid w:val="00082A80"/>
    <w:rsid w:val="000A229D"/>
    <w:rsid w:val="000F129B"/>
    <w:rsid w:val="00136D90"/>
    <w:rsid w:val="00142FFA"/>
    <w:rsid w:val="001802BC"/>
    <w:rsid w:val="001A6AB8"/>
    <w:rsid w:val="001F44A4"/>
    <w:rsid w:val="002012E7"/>
    <w:rsid w:val="0024308E"/>
    <w:rsid w:val="002F7B44"/>
    <w:rsid w:val="00307036"/>
    <w:rsid w:val="00360E65"/>
    <w:rsid w:val="0036441D"/>
    <w:rsid w:val="004260E0"/>
    <w:rsid w:val="0042710E"/>
    <w:rsid w:val="004A0DF8"/>
    <w:rsid w:val="004F7CDE"/>
    <w:rsid w:val="005A405A"/>
    <w:rsid w:val="005A7CF3"/>
    <w:rsid w:val="005E03C1"/>
    <w:rsid w:val="00650577"/>
    <w:rsid w:val="00774C5F"/>
    <w:rsid w:val="007829DE"/>
    <w:rsid w:val="00791B59"/>
    <w:rsid w:val="007D4B3A"/>
    <w:rsid w:val="0082182F"/>
    <w:rsid w:val="00853A2D"/>
    <w:rsid w:val="0086064E"/>
    <w:rsid w:val="00877D33"/>
    <w:rsid w:val="0089148F"/>
    <w:rsid w:val="008A393A"/>
    <w:rsid w:val="008D154F"/>
    <w:rsid w:val="008D172F"/>
    <w:rsid w:val="00940946"/>
    <w:rsid w:val="00947510"/>
    <w:rsid w:val="0095013B"/>
    <w:rsid w:val="009B2749"/>
    <w:rsid w:val="00A404D5"/>
    <w:rsid w:val="00A6267C"/>
    <w:rsid w:val="00AB3BC9"/>
    <w:rsid w:val="00BF2C32"/>
    <w:rsid w:val="00C35332"/>
    <w:rsid w:val="00C5327C"/>
    <w:rsid w:val="00CB6D22"/>
    <w:rsid w:val="00CD0D1F"/>
    <w:rsid w:val="00CE3373"/>
    <w:rsid w:val="00CF5F68"/>
    <w:rsid w:val="00D038DD"/>
    <w:rsid w:val="00D26C81"/>
    <w:rsid w:val="00D32781"/>
    <w:rsid w:val="00D62D15"/>
    <w:rsid w:val="00D86206"/>
    <w:rsid w:val="00DA32B6"/>
    <w:rsid w:val="00DE6ACE"/>
    <w:rsid w:val="00E544F6"/>
    <w:rsid w:val="00E63058"/>
    <w:rsid w:val="00E84168"/>
    <w:rsid w:val="00EB0F6A"/>
    <w:rsid w:val="00EC5326"/>
    <w:rsid w:val="00EE77D9"/>
    <w:rsid w:val="00F24AFC"/>
    <w:rsid w:val="00F47FE2"/>
    <w:rsid w:val="00F8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25A02"/>
  <w15:docId w15:val="{DB0AB000-3D4A-6048-81A4-7603934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4AFC"/>
    <w:pPr>
      <w:keepNext/>
      <w:spacing w:after="0" w:line="280" w:lineRule="exact"/>
      <w:outlineLvl w:val="0"/>
    </w:pPr>
    <w:rPr>
      <w:rFonts w:ascii="Georgia" w:eastAsia="Times New Roman" w:hAnsi="Georgia" w:cs="Times New Roman"/>
      <w:b/>
      <w:bCs/>
      <w:sz w:val="24"/>
      <w:szCs w:val="24"/>
    </w:rPr>
  </w:style>
  <w:style w:type="paragraph" w:styleId="Heading4">
    <w:name w:val="heading 4"/>
    <w:basedOn w:val="Normal"/>
    <w:next w:val="Normal"/>
    <w:link w:val="Heading4Char"/>
    <w:qFormat/>
    <w:rsid w:val="00F24AFC"/>
    <w:pPr>
      <w:keepNext/>
      <w:spacing w:after="0" w:line="280" w:lineRule="exact"/>
      <w:outlineLvl w:val="3"/>
    </w:pPr>
    <w:rPr>
      <w:rFonts w:ascii="Trebuchet MS" w:eastAsia="Times New Roman" w:hAnsi="Trebuchet MS"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customStyle="1" w:styleId="Heading1Char">
    <w:name w:val="Heading 1 Char"/>
    <w:basedOn w:val="DefaultParagraphFont"/>
    <w:link w:val="Heading1"/>
    <w:rsid w:val="00F24AFC"/>
    <w:rPr>
      <w:rFonts w:ascii="Georgia" w:eastAsia="Times New Roman" w:hAnsi="Georgia" w:cs="Times New Roman"/>
      <w:b/>
      <w:bCs/>
      <w:sz w:val="24"/>
      <w:szCs w:val="24"/>
    </w:rPr>
  </w:style>
  <w:style w:type="character" w:customStyle="1" w:styleId="Heading4Char">
    <w:name w:val="Heading 4 Char"/>
    <w:basedOn w:val="DefaultParagraphFont"/>
    <w:link w:val="Heading4"/>
    <w:rsid w:val="00F24AFC"/>
    <w:rPr>
      <w:rFonts w:ascii="Trebuchet MS" w:eastAsia="Times New Roman" w:hAnsi="Trebuchet MS" w:cs="Times New Roman"/>
      <w:i/>
      <w:iCs/>
      <w:sz w:val="20"/>
      <w:szCs w:val="24"/>
    </w:rPr>
  </w:style>
  <w:style w:type="character" w:styleId="Strong">
    <w:name w:val="Strong"/>
    <w:uiPriority w:val="22"/>
    <w:qFormat/>
    <w:rsid w:val="00F24AFC"/>
    <w:rPr>
      <w:b/>
      <w:bCs/>
    </w:rPr>
  </w:style>
  <w:style w:type="paragraph" w:customStyle="1" w:styleId="Default">
    <w:name w:val="Default"/>
    <w:rsid w:val="00F24AFC"/>
    <w:pPr>
      <w:autoSpaceDE w:val="0"/>
      <w:autoSpaceDN w:val="0"/>
      <w:adjustRightInd w:val="0"/>
      <w:spacing w:after="0" w:line="240" w:lineRule="auto"/>
    </w:pPr>
    <w:rPr>
      <w:rFonts w:ascii="Georgia" w:eastAsia="Times New Roman" w:hAnsi="Georgia" w:cs="Georgia"/>
      <w:color w:val="000000"/>
      <w:sz w:val="24"/>
      <w:szCs w:val="24"/>
      <w:lang w:eastAsia="en-GB"/>
    </w:rPr>
  </w:style>
  <w:style w:type="paragraph" w:styleId="ListParagraph">
    <w:name w:val="List Paragraph"/>
    <w:basedOn w:val="Normal"/>
    <w:uiPriority w:val="34"/>
    <w:qFormat/>
    <w:rsid w:val="00F24AF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20173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A160-D6E0-4A46-8BDE-75906B40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Gabi De St Croix (G.DeStCroix.18)</cp:lastModifiedBy>
  <cp:revision>5</cp:revision>
  <dcterms:created xsi:type="dcterms:W3CDTF">2020-07-21T10:08:00Z</dcterms:created>
  <dcterms:modified xsi:type="dcterms:W3CDTF">2021-02-15T12:04:00Z</dcterms:modified>
</cp:coreProperties>
</file>